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pPr>
      <w:r>
        <w:drawing>
          <wp:inline distT="0" distB="0" distL="0" distR="0">
            <wp:extent cx="1428750" cy="4762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1428750" cy="476250"/>
                    </a:xfrm>
                    <a:prstGeom prst="rect">
                      <a:avLst/>
                    </a:prstGeom>
                  </pic:spPr>
                </pic:pic>
              </a:graphicData>
            </a:graphic>
          </wp:inline>
        </w:drawing>
      </w:r>
    </w:p>
    <w:p>
      <w:pPr>
        <w:spacing w:after="120" w:before="1800"/>
      </w:pPr>
      <w:r>
        <w:rPr>
          <w:rFonts w:ascii="Arial" w:cs="Arial" w:eastAsia="Arial" w:hAnsi="Arial"/>
          <w:b/>
          <w:bCs/>
          <w:smallCaps/>
          <w:color w:val="8B5CF6"/>
        </w:rPr>
        <w:t xml:space="preserve">PAKIET WZORÓW</w:t>
      </w:r>
    </w:p>
    <w:p>
      <w:pPr>
        <w:spacing w:after="160"/>
      </w:pPr>
      <w:r>
        <w:rPr>
          <w:rFonts w:ascii="Arial" w:cs="Arial" w:eastAsia="Arial" w:hAnsi="Arial"/>
          <w:b/>
          <w:bCs/>
          <w:color w:val="0D0B14"/>
          <w:sz w:val="52"/>
          <w:szCs w:val="52"/>
        </w:rPr>
        <w:t xml:space="preserve">Metale ciężkie w opakowaniach</w:t>
      </w:r>
    </w:p>
    <w:p>
      <w:pPr>
        <w:spacing w:after="200"/>
      </w:pPr>
      <w:r>
        <w:rPr>
          <w:rFonts w:ascii="Arial" w:cs="Arial" w:eastAsia="Arial" w:hAnsi="Arial"/>
          <w:b/>
          <w:bCs/>
          <w:color w:val="0D0B14"/>
          <w:sz w:val="32"/>
          <w:szCs w:val="32"/>
        </w:rPr>
        <w:t xml:space="preserve">Oświadczenia dostawców, formularze i zapytania — PL i EN</w:t>
      </w:r>
    </w:p>
    <w:p>
      <w:pPr>
        <w:spacing w:after="60"/>
      </w:pPr>
      <w:r>
        <w:rPr>
          <w:rFonts w:ascii="Arial" w:cs="Arial" w:eastAsia="Arial" w:hAnsi="Arial"/>
          <w:color w:val="6B7280"/>
          <w:sz w:val="26"/>
          <w:szCs w:val="26"/>
        </w:rPr>
        <w:t xml:space="preserve">Art. 5 ust. 4 rozporządzenia (UE) 2025/40 — limit 100 mg/kg</w:t>
      </w:r>
    </w:p>
    <w:p>
      <w:pPr>
        <w:spacing w:after="800"/>
      </w:pPr>
      <w:r>
        <w:rPr>
          <w:rFonts w:ascii="Arial" w:cs="Arial" w:eastAsia="Arial" w:hAnsi="Arial"/>
          <w:color w:val="6B7280"/>
          <w:sz w:val="26"/>
          <w:szCs w:val="26"/>
        </w:rPr>
        <w:t xml:space="preserve">Just Improve P.S.A.  ·  19 sierpnia 2026  ·  wersja 1.0</w:t>
      </w:r>
    </w:p>
    <w:p>
      <w:pPr>
        <w:spacing w:after="800"/>
      </w:pPr>
      <w:r>
        <w:rPr>
          <w:rFonts w:ascii="Arial" w:hAnsi="Arial" w:cs="Arial"/>
          <w:b w:val="0"/>
          <w:color w:val="6B7280"/>
          <w:sz w:val="20"/>
        </w:rPr>
        <w:t>justimprove.eu/ppwr  ·  kontakt@justimprove.eu</w:t>
      </w:r>
    </w:p>
    <w:p>
      <w:pPr>
        <w:pageBreakBefore/>
      </w:pPr>
    </w:p>
    <w:p>
      <w:pPr>
        <w:pStyle w:val="Heading1"/>
        <w:spacing w:after="180" w:before="400"/>
      </w:pPr>
      <w:r>
        <w:rPr>
          <w:rFonts w:ascii="Arial" w:cs="Arial" w:eastAsia="Arial" w:hAnsi="Arial"/>
          <w:b/>
          <w:bCs/>
          <w:color w:val="0D0B14"/>
          <w:sz w:val="30"/>
          <w:szCs w:val="30"/>
        </w:rPr>
        <w:t xml:space="preserve">Spis treści</w:t>
      </w:r>
    </w:p>
    <w:sdt>
      <w:sdtPr>
        <w:alias w:val="Spis treści"/>
      </w:sdtPr>
      <w:sdtContent>
        <w:p>
          <w:r>
            <w:fldChar w:fldCharType="begin" w:dirty="true"/>
            <w:instrText xml:space="preserve">TOC \h \o "1-2"</w:instrText>
            <w:fldChar w:fldCharType="separate"/>
          </w:r>
        </w:p>
        <w:p>
          <w:r>
            <w:fldChar w:fldCharType="end"/>
          </w:r>
        </w:p>
      </w:sdtContent>
    </w:sdt>
    <w:p>
      <w:pPr>
        <w:pageBreakBefore/>
      </w:pPr>
    </w:p>
    <w:p>
      <w:pPr>
        <w:pStyle w:val="Heading1"/>
        <w:spacing w:after="180" w:before="400"/>
      </w:pPr>
      <w:r>
        <w:rPr>
          <w:rFonts w:ascii="Arial" w:cs="Arial" w:eastAsia="Arial" w:hAnsi="Arial"/>
          <w:b/>
          <w:bCs/>
          <w:color w:val="0D0B14"/>
          <w:sz w:val="30"/>
          <w:szCs w:val="30"/>
        </w:rPr>
        <w:t xml:space="preserve">Jak korzystać z tego pakietu</w:t>
      </w:r>
    </w:p>
    <w:p>
      <w:pPr>
        <w:spacing w:after="150" w:before="0"/>
      </w:pPr>
      <w:r>
        <w:rPr>
          <w:rFonts w:ascii="Arial" w:cs="Arial" w:eastAsia="Arial" w:hAnsi="Arial"/>
          <w:color w:val="1A1A1A"/>
          <w:sz w:val="21"/>
          <w:szCs w:val="21"/>
        </w:rPr>
        <w:t xml:space="preserve">Sześć gotowych dokumentów, które zamykają temat metali ciężkich w łańcuchu dostaw. Wyślij je zamiast opisowego zapytania o „dokumentację zgodności” — zwrotność jest wielokrotnie wyższa, gdy dostawca dostaje gotowy tekst do podpisu albo arkusz z polami do wypełnienia.</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000"/>
        <w:gridCol w:w="2900"/>
        <w:gridCol w:w="5126"/>
      </w:tblGrid>
      <w:tr>
        <w:trPr>
          <w:tblHeader/>
        </w:trPr>
        <w:tc>
          <w:tcPr>
            <w:tcW w:type="dxa" w:w="1000"/>
            <w:gridSpan w:val="1"/>
            <w:tcBorders>
              <w:top w:val="single" w:color="D8D3E8" w:sz="4"/>
              <w:left w:val="single" w:color="D8D3E8" w:sz="4"/>
              <w:bottom w:val="single" w:color="D8D3E8" w:sz="4"/>
              <w:right w:val="single" w:color="D8D3E8" w:sz="4"/>
            </w:tcBorders>
            <w:shd w:fill="EDE9FE" w:color="auto" w:val="clear"/>
            <w:tcMar>
              <w:top w:type="dxa" w:w="80"/>
              <w:left w:type="dxa" w:w="100"/>
              <w:bottom w:type="dxa" w:w="80"/>
              <w:right w:type="dxa" w:w="100"/>
            </w:tcMar>
            <w:vAlign w:val="top"/>
          </w:tcPr>
          <w:p>
            <w:pPr>
              <w:spacing w:after="20"/>
            </w:pPr>
            <w:r>
              <w:rPr>
                <w:rFonts w:ascii="Arial" w:cs="Arial" w:eastAsia="Arial" w:hAnsi="Arial"/>
                <w:b/>
                <w:bCs/>
                <w:color w:val="0D0B14"/>
                <w:sz w:val="18"/>
                <w:szCs w:val="18"/>
              </w:rPr>
              <w:t xml:space="preserve">Wzór</w:t>
            </w:r>
          </w:p>
        </w:tc>
        <w:tc>
          <w:tcPr>
            <w:tcW w:type="dxa" w:w="2900"/>
            <w:gridSpan w:val="1"/>
            <w:tcBorders>
              <w:top w:val="single" w:color="D8D3E8" w:sz="4"/>
              <w:left w:val="single" w:color="D8D3E8" w:sz="4"/>
              <w:bottom w:val="single" w:color="D8D3E8" w:sz="4"/>
              <w:right w:val="single" w:color="D8D3E8" w:sz="4"/>
            </w:tcBorders>
            <w:shd w:fill="EDE9FE" w:color="auto" w:val="clear"/>
            <w:tcMar>
              <w:top w:type="dxa" w:w="80"/>
              <w:left w:type="dxa" w:w="100"/>
              <w:bottom w:type="dxa" w:w="80"/>
              <w:right w:type="dxa" w:w="100"/>
            </w:tcMar>
            <w:vAlign w:val="top"/>
          </w:tcPr>
          <w:p>
            <w:pPr>
              <w:spacing w:after="20"/>
            </w:pPr>
            <w:r>
              <w:rPr>
                <w:rFonts w:ascii="Arial" w:cs="Arial" w:eastAsia="Arial" w:hAnsi="Arial"/>
                <w:b/>
                <w:bCs/>
                <w:color w:val="0D0B14"/>
                <w:sz w:val="18"/>
                <w:szCs w:val="18"/>
              </w:rPr>
              <w:t xml:space="preserve">Co to jest</w:t>
            </w:r>
          </w:p>
        </w:tc>
        <w:tc>
          <w:tcPr>
            <w:tcW w:type="dxa" w:w="5126"/>
            <w:gridSpan w:val="1"/>
            <w:tcBorders>
              <w:top w:val="single" w:color="D8D3E8" w:sz="4"/>
              <w:left w:val="single" w:color="D8D3E8" w:sz="4"/>
              <w:bottom w:val="single" w:color="D8D3E8" w:sz="4"/>
              <w:right w:val="single" w:color="D8D3E8" w:sz="4"/>
            </w:tcBorders>
            <w:shd w:fill="EDE9FE" w:color="auto" w:val="clear"/>
            <w:tcMar>
              <w:top w:type="dxa" w:w="80"/>
              <w:left w:type="dxa" w:w="100"/>
              <w:bottom w:type="dxa" w:w="80"/>
              <w:right w:type="dxa" w:w="100"/>
            </w:tcMar>
            <w:vAlign w:val="top"/>
          </w:tcPr>
          <w:p>
            <w:pPr>
              <w:spacing w:after="20"/>
            </w:pPr>
            <w:r>
              <w:rPr>
                <w:rFonts w:ascii="Arial" w:cs="Arial" w:eastAsia="Arial" w:hAnsi="Arial"/>
                <w:b/>
                <w:bCs/>
                <w:color w:val="0D0B14"/>
                <w:sz w:val="18"/>
                <w:szCs w:val="18"/>
              </w:rPr>
              <w:t xml:space="preserve">Do kogo</w:t>
            </w:r>
          </w:p>
        </w:tc>
      </w:tr>
      <w:tr>
        <w:trPr>
          <w:tblHeader w:val="false"/>
        </w:trPr>
        <w:tc>
          <w:tcPr>
            <w:tcW w:type="dxa" w:w="1000"/>
            <w:gridSpan w:val="1"/>
            <w:tcBorders>
              <w:top w:val="single" w:color="D8D3E8" w:sz="4"/>
              <w:left w:val="single" w:color="D8D3E8" w:sz="4"/>
              <w:bottom w:val="single" w:color="D8D3E8" w:sz="4"/>
              <w:right w:val="single" w:color="D8D3E8" w:sz="4"/>
            </w:tcBorders>
            <w:shd w:fill="FFFFFF" w:color="auto" w:val="clear"/>
            <w:tcMar>
              <w:top w:type="dxa" w:w="80"/>
              <w:left w:type="dxa" w:w="100"/>
              <w:bottom w:type="dxa" w:w="80"/>
              <w:right w:type="dxa" w:w="100"/>
            </w:tcMar>
            <w:vAlign w:val="top"/>
          </w:tcPr>
          <w:p>
            <w:pPr>
              <w:spacing w:after="20" w:before="0"/>
            </w:pPr>
            <w:r>
              <w:rPr>
                <w:rFonts w:ascii="Arial" w:cs="Arial" w:eastAsia="Arial" w:hAnsi="Arial"/>
                <w:color w:val="1A1A1A"/>
                <w:sz w:val="19"/>
                <w:szCs w:val="19"/>
              </w:rPr>
              <w:t xml:space="preserve">A</w:t>
            </w:r>
          </w:p>
        </w:tc>
        <w:tc>
          <w:tcPr>
            <w:tcW w:type="dxa" w:w="2900"/>
            <w:gridSpan w:val="1"/>
            <w:tcBorders>
              <w:top w:val="single" w:color="D8D3E8" w:sz="4"/>
              <w:left w:val="single" w:color="D8D3E8" w:sz="4"/>
              <w:bottom w:val="single" w:color="D8D3E8" w:sz="4"/>
              <w:right w:val="single" w:color="D8D3E8" w:sz="4"/>
            </w:tcBorders>
            <w:shd w:fill="FFFFFF" w:color="auto" w:val="clear"/>
            <w:tcMar>
              <w:top w:type="dxa" w:w="80"/>
              <w:left w:type="dxa" w:w="100"/>
              <w:bottom w:type="dxa" w:w="80"/>
              <w:right w:type="dxa" w:w="100"/>
            </w:tcMar>
            <w:vAlign w:val="top"/>
          </w:tcPr>
          <w:p>
            <w:pPr>
              <w:spacing w:after="20" w:before="0"/>
            </w:pPr>
            <w:r>
              <w:rPr>
                <w:rFonts w:ascii="Arial" w:cs="Arial" w:eastAsia="Arial" w:hAnsi="Arial"/>
                <w:color w:val="1A1A1A"/>
                <w:sz w:val="19"/>
                <w:szCs w:val="19"/>
              </w:rPr>
              <w:t xml:space="preserve">Oświadczenie o zawartości metali ciężkich — pełna treść do podpisu</w:t>
            </w:r>
          </w:p>
        </w:tc>
        <w:tc>
          <w:tcPr>
            <w:tcW w:type="dxa" w:w="5126"/>
            <w:gridSpan w:val="1"/>
            <w:tcBorders>
              <w:top w:val="single" w:color="D8D3E8" w:sz="4"/>
              <w:left w:val="single" w:color="D8D3E8" w:sz="4"/>
              <w:bottom w:val="single" w:color="D8D3E8" w:sz="4"/>
              <w:right w:val="single" w:color="D8D3E8" w:sz="4"/>
            </w:tcBorders>
            <w:shd w:fill="FFFFFF" w:color="auto" w:val="clear"/>
            <w:tcMar>
              <w:top w:type="dxa" w:w="80"/>
              <w:left w:type="dxa" w:w="100"/>
              <w:bottom w:type="dxa" w:w="80"/>
              <w:right w:type="dxa" w:w="100"/>
            </w:tcMar>
            <w:vAlign w:val="top"/>
          </w:tcPr>
          <w:p>
            <w:pPr>
              <w:spacing w:after="20" w:before="0"/>
            </w:pPr>
            <w:r>
              <w:rPr>
                <w:rFonts w:ascii="Arial" w:cs="Arial" w:eastAsia="Arial" w:hAnsi="Arial"/>
                <w:color w:val="1A1A1A"/>
                <w:sz w:val="19"/>
                <w:szCs w:val="19"/>
              </w:rPr>
              <w:t xml:space="preserve">Dostawca z Polski lub innego państwa UE: tekturnica, producent taśmy, folii, etykiet, wypełniaczy</w:t>
            </w:r>
          </w:p>
        </w:tc>
      </w:tr>
      <w:tr>
        <w:trPr>
          <w:tblHeader w:val="false"/>
        </w:trPr>
        <w:tc>
          <w:tcPr>
            <w:tcW w:type="dxa" w:w="1000"/>
            <w:gridSpan w:val="1"/>
            <w:tcBorders>
              <w:top w:val="single" w:color="D8D3E8" w:sz="4"/>
              <w:left w:val="single" w:color="D8D3E8" w:sz="4"/>
              <w:bottom w:val="single" w:color="D8D3E8" w:sz="4"/>
              <w:right w:val="single" w:color="D8D3E8" w:sz="4"/>
            </w:tcBorders>
            <w:shd w:fill="FFFFFF" w:color="auto" w:val="clear"/>
            <w:tcMar>
              <w:top w:type="dxa" w:w="80"/>
              <w:left w:type="dxa" w:w="100"/>
              <w:bottom w:type="dxa" w:w="80"/>
              <w:right w:type="dxa" w:w="100"/>
            </w:tcMar>
            <w:vAlign w:val="top"/>
          </w:tcPr>
          <w:p>
            <w:pPr>
              <w:spacing w:after="20" w:before="0"/>
            </w:pPr>
            <w:r>
              <w:rPr>
                <w:rFonts w:ascii="Arial" w:cs="Arial" w:eastAsia="Arial" w:hAnsi="Arial"/>
                <w:color w:val="1A1A1A"/>
                <w:sz w:val="19"/>
                <w:szCs w:val="19"/>
              </w:rPr>
              <w:t xml:space="preserve">B</w:t>
            </w:r>
          </w:p>
        </w:tc>
        <w:tc>
          <w:tcPr>
            <w:tcW w:type="dxa" w:w="2900"/>
            <w:gridSpan w:val="1"/>
            <w:tcBorders>
              <w:top w:val="single" w:color="D8D3E8" w:sz="4"/>
              <w:left w:val="single" w:color="D8D3E8" w:sz="4"/>
              <w:bottom w:val="single" w:color="D8D3E8" w:sz="4"/>
              <w:right w:val="single" w:color="D8D3E8" w:sz="4"/>
            </w:tcBorders>
            <w:shd w:fill="FFFFFF" w:color="auto" w:val="clear"/>
            <w:tcMar>
              <w:top w:type="dxa" w:w="80"/>
              <w:left w:type="dxa" w:w="100"/>
              <w:bottom w:type="dxa" w:w="80"/>
              <w:right w:type="dxa" w:w="100"/>
            </w:tcMar>
            <w:vAlign w:val="top"/>
          </w:tcPr>
          <w:p>
            <w:pPr>
              <w:spacing w:after="20" w:before="0"/>
            </w:pPr>
            <w:r>
              <w:rPr>
                <w:rFonts w:ascii="Arial" w:cs="Arial" w:eastAsia="Arial" w:hAnsi="Arial"/>
                <w:color w:val="1A1A1A"/>
                <w:sz w:val="19"/>
                <w:szCs w:val="19"/>
              </w:rPr>
              <w:t xml:space="preserve">Statement on heavy metal content — ta sama treść po angielsku</w:t>
            </w:r>
          </w:p>
        </w:tc>
        <w:tc>
          <w:tcPr>
            <w:tcW w:type="dxa" w:w="5126"/>
            <w:gridSpan w:val="1"/>
            <w:tcBorders>
              <w:top w:val="single" w:color="D8D3E8" w:sz="4"/>
              <w:left w:val="single" w:color="D8D3E8" w:sz="4"/>
              <w:bottom w:val="single" w:color="D8D3E8" w:sz="4"/>
              <w:right w:val="single" w:color="D8D3E8" w:sz="4"/>
            </w:tcBorders>
            <w:shd w:fill="FFFFFF" w:color="auto" w:val="clear"/>
            <w:tcMar>
              <w:top w:type="dxa" w:w="80"/>
              <w:left w:type="dxa" w:w="100"/>
              <w:bottom w:type="dxa" w:w="80"/>
              <w:right w:type="dxa" w:w="100"/>
            </w:tcMar>
            <w:vAlign w:val="top"/>
          </w:tcPr>
          <w:p>
            <w:pPr>
              <w:spacing w:after="20" w:before="0"/>
            </w:pPr>
            <w:r>
              <w:rPr>
                <w:rFonts w:ascii="Arial" w:cs="Arial" w:eastAsia="Arial" w:hAnsi="Arial"/>
                <w:color w:val="1A1A1A"/>
                <w:sz w:val="19"/>
                <w:szCs w:val="19"/>
              </w:rPr>
              <w:t xml:space="preserve">Dostawca zagraniczny, także spoza UE</w:t>
            </w:r>
          </w:p>
        </w:tc>
      </w:tr>
      <w:tr>
        <w:trPr>
          <w:tblHeader w:val="false"/>
        </w:trPr>
        <w:tc>
          <w:tcPr>
            <w:tcW w:type="dxa" w:w="1000"/>
            <w:gridSpan w:val="1"/>
            <w:tcBorders>
              <w:top w:val="single" w:color="D8D3E8" w:sz="4"/>
              <w:left w:val="single" w:color="D8D3E8" w:sz="4"/>
              <w:bottom w:val="single" w:color="D8D3E8" w:sz="4"/>
              <w:right w:val="single" w:color="D8D3E8" w:sz="4"/>
            </w:tcBorders>
            <w:shd w:fill="FFFFFF" w:color="auto" w:val="clear"/>
            <w:tcMar>
              <w:top w:type="dxa" w:w="80"/>
              <w:left w:type="dxa" w:w="100"/>
              <w:bottom w:type="dxa" w:w="80"/>
              <w:right w:type="dxa" w:w="100"/>
            </w:tcMar>
            <w:vAlign w:val="top"/>
          </w:tcPr>
          <w:p>
            <w:pPr>
              <w:spacing w:after="20" w:before="0"/>
            </w:pPr>
            <w:r>
              <w:rPr>
                <w:rFonts w:ascii="Arial" w:cs="Arial" w:eastAsia="Arial" w:hAnsi="Arial"/>
                <w:color w:val="1A1A1A"/>
                <w:sz w:val="19"/>
                <w:szCs w:val="19"/>
              </w:rPr>
              <w:t xml:space="preserve">C</w:t>
            </w:r>
          </w:p>
        </w:tc>
        <w:tc>
          <w:tcPr>
            <w:tcW w:type="dxa" w:w="2900"/>
            <w:gridSpan w:val="1"/>
            <w:tcBorders>
              <w:top w:val="single" w:color="D8D3E8" w:sz="4"/>
              <w:left w:val="single" w:color="D8D3E8" w:sz="4"/>
              <w:bottom w:val="single" w:color="D8D3E8" w:sz="4"/>
              <w:right w:val="single" w:color="D8D3E8" w:sz="4"/>
            </w:tcBorders>
            <w:shd w:fill="FFFFFF" w:color="auto" w:val="clear"/>
            <w:tcMar>
              <w:top w:type="dxa" w:w="80"/>
              <w:left w:type="dxa" w:w="100"/>
              <w:bottom w:type="dxa" w:w="80"/>
              <w:right w:type="dxa" w:w="100"/>
            </w:tcMar>
            <w:vAlign w:val="top"/>
          </w:tcPr>
          <w:p>
            <w:pPr>
              <w:spacing w:after="20" w:before="0"/>
            </w:pPr>
            <w:r>
              <w:rPr>
                <w:rFonts w:ascii="Arial" w:cs="Arial" w:eastAsia="Arial" w:hAnsi="Arial"/>
                <w:color w:val="1A1A1A"/>
                <w:sz w:val="19"/>
                <w:szCs w:val="19"/>
              </w:rPr>
              <w:t xml:space="preserve">Packaging data form — arkusz danych materiałowych</w:t>
            </w:r>
          </w:p>
        </w:tc>
        <w:tc>
          <w:tcPr>
            <w:tcW w:type="dxa" w:w="5126"/>
            <w:gridSpan w:val="1"/>
            <w:tcBorders>
              <w:top w:val="single" w:color="D8D3E8" w:sz="4"/>
              <w:left w:val="single" w:color="D8D3E8" w:sz="4"/>
              <w:bottom w:val="single" w:color="D8D3E8" w:sz="4"/>
              <w:right w:val="single" w:color="D8D3E8" w:sz="4"/>
            </w:tcBorders>
            <w:shd w:fill="FFFFFF" w:color="auto" w:val="clear"/>
            <w:tcMar>
              <w:top w:type="dxa" w:w="80"/>
              <w:left w:type="dxa" w:w="100"/>
              <w:bottom w:type="dxa" w:w="80"/>
              <w:right w:type="dxa" w:w="100"/>
            </w:tcMar>
            <w:vAlign w:val="top"/>
          </w:tcPr>
          <w:p>
            <w:pPr>
              <w:spacing w:after="20" w:before="0"/>
            </w:pPr>
            <w:r>
              <w:rPr>
                <w:rFonts w:ascii="Arial" w:cs="Arial" w:eastAsia="Arial" w:hAnsi="Arial"/>
                <w:color w:val="1A1A1A"/>
                <w:sz w:val="19"/>
                <w:szCs w:val="19"/>
              </w:rPr>
              <w:t xml:space="preserve">Fabryka w Azji; wysyłać razem z wzorem B</w:t>
            </w:r>
          </w:p>
        </w:tc>
      </w:tr>
      <w:tr>
        <w:trPr>
          <w:tblHeader w:val="false"/>
        </w:trPr>
        <w:tc>
          <w:tcPr>
            <w:tcW w:type="dxa" w:w="1000"/>
            <w:gridSpan w:val="1"/>
            <w:tcBorders>
              <w:top w:val="single" w:color="D8D3E8" w:sz="4"/>
              <w:left w:val="single" w:color="D8D3E8" w:sz="4"/>
              <w:bottom w:val="single" w:color="D8D3E8" w:sz="4"/>
              <w:right w:val="single" w:color="D8D3E8" w:sz="4"/>
            </w:tcBorders>
            <w:shd w:fill="FFFFFF" w:color="auto" w:val="clear"/>
            <w:tcMar>
              <w:top w:type="dxa" w:w="80"/>
              <w:left w:type="dxa" w:w="100"/>
              <w:bottom w:type="dxa" w:w="80"/>
              <w:right w:type="dxa" w:w="100"/>
            </w:tcMar>
            <w:vAlign w:val="top"/>
          </w:tcPr>
          <w:p>
            <w:pPr>
              <w:spacing w:after="20" w:before="0"/>
            </w:pPr>
            <w:r>
              <w:rPr>
                <w:rFonts w:ascii="Arial" w:cs="Arial" w:eastAsia="Arial" w:hAnsi="Arial"/>
                <w:color w:val="1A1A1A"/>
                <w:sz w:val="19"/>
                <w:szCs w:val="19"/>
              </w:rPr>
              <w:t xml:space="preserve">D</w:t>
            </w:r>
          </w:p>
        </w:tc>
        <w:tc>
          <w:tcPr>
            <w:tcW w:type="dxa" w:w="2900"/>
            <w:gridSpan w:val="1"/>
            <w:tcBorders>
              <w:top w:val="single" w:color="D8D3E8" w:sz="4"/>
              <w:left w:val="single" w:color="D8D3E8" w:sz="4"/>
              <w:bottom w:val="single" w:color="D8D3E8" w:sz="4"/>
              <w:right w:val="single" w:color="D8D3E8" w:sz="4"/>
            </w:tcBorders>
            <w:shd w:fill="FFFFFF" w:color="auto" w:val="clear"/>
            <w:tcMar>
              <w:top w:type="dxa" w:w="80"/>
              <w:left w:type="dxa" w:w="100"/>
              <w:bottom w:type="dxa" w:w="80"/>
              <w:right w:type="dxa" w:w="100"/>
            </w:tcMar>
            <w:vAlign w:val="top"/>
          </w:tcPr>
          <w:p>
            <w:pPr>
              <w:spacing w:after="20" w:before="0"/>
            </w:pPr>
            <w:r>
              <w:rPr>
                <w:rFonts w:ascii="Arial" w:cs="Arial" w:eastAsia="Arial" w:hAnsi="Arial"/>
                <w:color w:val="1A1A1A"/>
                <w:sz w:val="19"/>
                <w:szCs w:val="19"/>
              </w:rPr>
              <w:t xml:space="preserve">Maile przewodnie, PL i EN</w:t>
            </w:r>
          </w:p>
        </w:tc>
        <w:tc>
          <w:tcPr>
            <w:tcW w:type="dxa" w:w="5126"/>
            <w:gridSpan w:val="1"/>
            <w:tcBorders>
              <w:top w:val="single" w:color="D8D3E8" w:sz="4"/>
              <w:left w:val="single" w:color="D8D3E8" w:sz="4"/>
              <w:bottom w:val="single" w:color="D8D3E8" w:sz="4"/>
              <w:right w:val="single" w:color="D8D3E8" w:sz="4"/>
            </w:tcBorders>
            <w:shd w:fill="FFFFFF" w:color="auto" w:val="clear"/>
            <w:tcMar>
              <w:top w:type="dxa" w:w="80"/>
              <w:left w:type="dxa" w:w="100"/>
              <w:bottom w:type="dxa" w:w="80"/>
              <w:right w:type="dxa" w:w="100"/>
            </w:tcMar>
            <w:vAlign w:val="top"/>
          </w:tcPr>
          <w:p>
            <w:pPr>
              <w:spacing w:after="20" w:before="0"/>
            </w:pPr>
            <w:r>
              <w:rPr>
                <w:rFonts w:ascii="Arial" w:cs="Arial" w:eastAsia="Arial" w:hAnsi="Arial"/>
                <w:color w:val="1A1A1A"/>
                <w:sz w:val="19"/>
                <w:szCs w:val="19"/>
              </w:rPr>
              <w:t xml:space="preserve">Do wysłania razem z wzorami A–C</w:t>
            </w:r>
          </w:p>
        </w:tc>
      </w:tr>
      <w:tr>
        <w:trPr>
          <w:tblHeader w:val="false"/>
        </w:trPr>
        <w:tc>
          <w:tcPr>
            <w:tcW w:type="dxa" w:w="1000"/>
            <w:gridSpan w:val="1"/>
            <w:tcBorders>
              <w:top w:val="single" w:color="D8D3E8" w:sz="4"/>
              <w:left w:val="single" w:color="D8D3E8" w:sz="4"/>
              <w:bottom w:val="single" w:color="D8D3E8" w:sz="4"/>
              <w:right w:val="single" w:color="D8D3E8" w:sz="4"/>
            </w:tcBorders>
            <w:shd w:fill="FFFFFF" w:color="auto" w:val="clear"/>
            <w:tcMar>
              <w:top w:type="dxa" w:w="80"/>
              <w:left w:type="dxa" w:w="100"/>
              <w:bottom w:type="dxa" w:w="80"/>
              <w:right w:type="dxa" w:w="100"/>
            </w:tcMar>
            <w:vAlign w:val="top"/>
          </w:tcPr>
          <w:p>
            <w:pPr>
              <w:spacing w:after="20" w:before="0"/>
            </w:pPr>
            <w:r>
              <w:rPr>
                <w:rFonts w:ascii="Arial" w:cs="Arial" w:eastAsia="Arial" w:hAnsi="Arial"/>
                <w:color w:val="1A1A1A"/>
                <w:sz w:val="19"/>
                <w:szCs w:val="19"/>
              </w:rPr>
              <w:t xml:space="preserve">E</w:t>
            </w:r>
          </w:p>
        </w:tc>
        <w:tc>
          <w:tcPr>
            <w:tcW w:type="dxa" w:w="2900"/>
            <w:gridSpan w:val="1"/>
            <w:tcBorders>
              <w:top w:val="single" w:color="D8D3E8" w:sz="4"/>
              <w:left w:val="single" w:color="D8D3E8" w:sz="4"/>
              <w:bottom w:val="single" w:color="D8D3E8" w:sz="4"/>
              <w:right w:val="single" w:color="D8D3E8" w:sz="4"/>
            </w:tcBorders>
            <w:shd w:fill="FFFFFF" w:color="auto" w:val="clear"/>
            <w:tcMar>
              <w:top w:type="dxa" w:w="80"/>
              <w:left w:type="dxa" w:w="100"/>
              <w:bottom w:type="dxa" w:w="80"/>
              <w:right w:type="dxa" w:w="100"/>
            </w:tcMar>
            <w:vAlign w:val="top"/>
          </w:tcPr>
          <w:p>
            <w:pPr>
              <w:spacing w:after="20" w:before="0"/>
            </w:pPr>
            <w:r>
              <w:rPr>
                <w:rFonts w:ascii="Arial" w:cs="Arial" w:eastAsia="Arial" w:hAnsi="Arial"/>
                <w:color w:val="1A1A1A"/>
                <w:sz w:val="19"/>
                <w:szCs w:val="19"/>
              </w:rPr>
              <w:t xml:space="preserve">Zapytanie ofertowe do laboratorium</w:t>
            </w:r>
          </w:p>
        </w:tc>
        <w:tc>
          <w:tcPr>
            <w:tcW w:type="dxa" w:w="5126"/>
            <w:gridSpan w:val="1"/>
            <w:tcBorders>
              <w:top w:val="single" w:color="D8D3E8" w:sz="4"/>
              <w:left w:val="single" w:color="D8D3E8" w:sz="4"/>
              <w:bottom w:val="single" w:color="D8D3E8" w:sz="4"/>
              <w:right w:val="single" w:color="D8D3E8" w:sz="4"/>
            </w:tcBorders>
            <w:shd w:fill="FFFFFF" w:color="auto" w:val="clear"/>
            <w:tcMar>
              <w:top w:type="dxa" w:w="80"/>
              <w:left w:type="dxa" w:w="100"/>
              <w:bottom w:type="dxa" w:w="80"/>
              <w:right w:type="dxa" w:w="100"/>
            </w:tcMar>
            <w:vAlign w:val="top"/>
          </w:tcPr>
          <w:p>
            <w:pPr>
              <w:spacing w:after="20" w:before="0"/>
            </w:pPr>
            <w:r>
              <w:rPr>
                <w:rFonts w:ascii="Arial" w:cs="Arial" w:eastAsia="Arial" w:hAnsi="Arial"/>
                <w:color w:val="1A1A1A"/>
                <w:sz w:val="19"/>
                <w:szCs w:val="19"/>
              </w:rPr>
              <w:t xml:space="preserve">Gdy trzeba zbadać samodzielnie</w:t>
            </w:r>
          </w:p>
        </w:tc>
      </w:tr>
      <w:tr>
        <w:trPr>
          <w:tblHeader w:val="false"/>
        </w:trPr>
        <w:tc>
          <w:tcPr>
            <w:tcW w:type="dxa" w:w="1000"/>
            <w:gridSpan w:val="1"/>
            <w:tcBorders>
              <w:top w:val="single" w:color="D8D3E8" w:sz="4"/>
              <w:left w:val="single" w:color="D8D3E8" w:sz="4"/>
              <w:bottom w:val="single" w:color="D8D3E8" w:sz="4"/>
              <w:right w:val="single" w:color="D8D3E8" w:sz="4"/>
            </w:tcBorders>
            <w:shd w:fill="FFFFFF" w:color="auto" w:val="clear"/>
            <w:tcMar>
              <w:top w:type="dxa" w:w="80"/>
              <w:left w:type="dxa" w:w="100"/>
              <w:bottom w:type="dxa" w:w="80"/>
              <w:right w:type="dxa" w:w="100"/>
            </w:tcMar>
            <w:vAlign w:val="top"/>
          </w:tcPr>
          <w:p>
            <w:pPr>
              <w:spacing w:after="20" w:before="0"/>
            </w:pPr>
            <w:r>
              <w:rPr>
                <w:rFonts w:ascii="Arial" w:cs="Arial" w:eastAsia="Arial" w:hAnsi="Arial"/>
                <w:color w:val="1A1A1A"/>
                <w:sz w:val="19"/>
                <w:szCs w:val="19"/>
              </w:rPr>
              <w:t xml:space="preserve">F</w:t>
            </w:r>
          </w:p>
        </w:tc>
        <w:tc>
          <w:tcPr>
            <w:tcW w:type="dxa" w:w="2900"/>
            <w:gridSpan w:val="1"/>
            <w:tcBorders>
              <w:top w:val="single" w:color="D8D3E8" w:sz="4"/>
              <w:left w:val="single" w:color="D8D3E8" w:sz="4"/>
              <w:bottom w:val="single" w:color="D8D3E8" w:sz="4"/>
              <w:right w:val="single" w:color="D8D3E8" w:sz="4"/>
            </w:tcBorders>
            <w:shd w:fill="FFFFFF" w:color="auto" w:val="clear"/>
            <w:tcMar>
              <w:top w:type="dxa" w:w="80"/>
              <w:left w:type="dxa" w:w="100"/>
              <w:bottom w:type="dxa" w:w="80"/>
              <w:right w:type="dxa" w:w="100"/>
            </w:tcMar>
            <w:vAlign w:val="top"/>
          </w:tcPr>
          <w:p>
            <w:pPr>
              <w:spacing w:after="20" w:before="0"/>
            </w:pPr>
            <w:r>
              <w:rPr>
                <w:rFonts w:ascii="Arial" w:cs="Arial" w:eastAsia="Arial" w:hAnsi="Arial"/>
                <w:color w:val="1A1A1A"/>
                <w:sz w:val="19"/>
                <w:szCs w:val="19"/>
              </w:rPr>
              <w:t xml:space="preserve">Klauzule do umowy lub zamówienia</w:t>
            </w:r>
          </w:p>
        </w:tc>
        <w:tc>
          <w:tcPr>
            <w:tcW w:type="dxa" w:w="5126"/>
            <w:gridSpan w:val="1"/>
            <w:tcBorders>
              <w:top w:val="single" w:color="D8D3E8" w:sz="4"/>
              <w:left w:val="single" w:color="D8D3E8" w:sz="4"/>
              <w:bottom w:val="single" w:color="D8D3E8" w:sz="4"/>
              <w:right w:val="single" w:color="D8D3E8" w:sz="4"/>
            </w:tcBorders>
            <w:shd w:fill="FFFFFF" w:color="auto" w:val="clear"/>
            <w:tcMar>
              <w:top w:type="dxa" w:w="80"/>
              <w:left w:type="dxa" w:w="100"/>
              <w:bottom w:type="dxa" w:w="80"/>
              <w:right w:type="dxa" w:w="100"/>
            </w:tcMar>
            <w:vAlign w:val="top"/>
          </w:tcPr>
          <w:p>
            <w:pPr>
              <w:spacing w:after="20" w:before="0"/>
            </w:pPr>
            <w:r>
              <w:rPr>
                <w:rFonts w:ascii="Arial" w:cs="Arial" w:eastAsia="Arial" w:hAnsi="Arial"/>
                <w:color w:val="1A1A1A"/>
                <w:sz w:val="19"/>
                <w:szCs w:val="19"/>
              </w:rPr>
              <w:t xml:space="preserve">Do wpisania w warunki współpracy, żeby nie powtarzać całej operacji co rok</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rPr>
          <w:cantSplit/>
        </w:trPr>
        <w:tc>
          <w:tcPr>
            <w:tcW w:type="dxa" w:w="9026"/>
            <w:tcBorders>
              <w:top w:val="single" w:color="FCD34D" w:sz="4"/>
              <w:left w:val="single" w:color="FCD34D" w:sz="18"/>
              <w:bottom w:val="single" w:color="FCD34D" w:sz="4"/>
              <w:right w:val="single" w:color="FCD34D" w:sz="4"/>
            </w:tcBorders>
            <w:shd w:fill="FFFBEB" w:color="auto" w:val="clear"/>
            <w:tcMar>
              <w:top w:type="dxa" w:w="160"/>
              <w:left w:type="dxa" w:w="180"/>
              <w:bottom w:type="dxa" w:w="160"/>
              <w:right w:type="dxa" w:w="180"/>
            </w:tcMar>
          </w:tcPr>
          <w:p>
            <w:pPr>
              <w:spacing w:after="90"/>
            </w:pPr>
            <w:r>
              <w:rPr>
                <w:rFonts w:ascii="Arial" w:cs="Arial" w:eastAsia="Arial" w:hAnsi="Arial"/>
                <w:b/>
                <w:bCs/>
                <w:color w:val="0D0B14"/>
                <w:sz w:val="20"/>
                <w:szCs w:val="20"/>
              </w:rPr>
              <w:t xml:space="preserve">Dwie rzeczy, o których łatwo zapomnieć przy redagowaniu tych dokumentów</w:t>
            </w:r>
          </w:p>
          <w:p>
            <w:pPr>
              <w:spacing w:after="90" w:before="0"/>
            </w:pPr>
            <w:r>
              <w:rPr>
                <w:rFonts w:ascii="Arial" w:cs="Arial" w:eastAsia="Arial" w:hAnsi="Arial"/>
                <w:b/>
                <w:bCs/>
                <w:color w:val="1A1A1A"/>
                <w:sz w:val="19"/>
                <w:szCs w:val="19"/>
              </w:rPr>
              <w:t xml:space="preserve">Podstawa prawna musi być aktualna.</w:t>
            </w:r>
            <w:r>
              <w:rPr>
                <w:rFonts w:ascii="Arial" w:cs="Arial" w:eastAsia="Arial" w:hAnsi="Arial"/>
                <w:color w:val="1A1A1A"/>
                <w:sz w:val="19"/>
                <w:szCs w:val="19"/>
              </w:rPr>
              <w:t xml:space="preserve"> Od 12 sierpnia 2026 r. właściwe jest powołanie </w:t>
            </w:r>
            <w:r>
              <w:rPr>
                <w:rFonts w:ascii="Arial" w:cs="Arial" w:eastAsia="Arial" w:hAnsi="Arial"/>
                <w:b/>
                <w:bCs/>
                <w:color w:val="1A1A1A"/>
                <w:sz w:val="19"/>
                <w:szCs w:val="19"/>
              </w:rPr>
              <w:t xml:space="preserve">art. 5 ust. 4 rozporządzenia (UE) 2025/40</w:t>
            </w:r>
            <w:r>
              <w:rPr>
                <w:rFonts w:ascii="Arial" w:cs="Arial" w:eastAsia="Arial" w:hAnsi="Arial"/>
                <w:color w:val="1A1A1A"/>
                <w:sz w:val="19"/>
                <w:szCs w:val="19"/>
              </w:rPr>
              <w:t xml:space="preserve">. Dokumenty powołujące wyłącznie art. 11 uchylonej dyrektywy 94/62/WE nie są nieważne, ale są nieaktualne co do podstawy unijnej. Najlepsze oświadczenie powołuje obie podstawy.</w:t>
            </w:r>
          </w:p>
          <w:p>
            <w:pPr>
              <w:spacing w:after="0" w:before="0"/>
            </w:pPr>
            <w:r>
              <w:rPr>
                <w:rFonts w:ascii="Arial" w:cs="Arial" w:eastAsia="Arial" w:hAnsi="Arial"/>
                <w:b/>
                <w:bCs/>
                <w:color w:val="1A1A1A"/>
                <w:sz w:val="19"/>
                <w:szCs w:val="19"/>
              </w:rPr>
              <w:t xml:space="preserve">Samo „potwierdzamy zgodność” jest bezwartościowe.</w:t>
            </w:r>
            <w:r>
              <w:rPr>
                <w:rFonts w:ascii="Arial" w:cs="Arial" w:eastAsia="Arial" w:hAnsi="Arial"/>
                <w:color w:val="1A1A1A"/>
                <w:sz w:val="19"/>
                <w:szCs w:val="19"/>
              </w:rPr>
              <w:t xml:space="preserve"> Oświadczenie musi wskazywać </w:t>
            </w:r>
            <w:r>
              <w:rPr>
                <w:rFonts w:ascii="Arial" w:cs="Arial" w:eastAsia="Arial" w:hAnsi="Arial"/>
                <w:b/>
                <w:bCs/>
                <w:color w:val="1A1A1A"/>
                <w:sz w:val="19"/>
                <w:szCs w:val="19"/>
              </w:rPr>
              <w:t xml:space="preserve">podstawę twierdzenia</w:t>
            </w:r>
            <w:r>
              <w:rPr>
                <w:rFonts w:ascii="Arial" w:cs="Arial" w:eastAsia="Arial" w:hAnsi="Arial"/>
                <w:color w:val="1A1A1A"/>
                <w:sz w:val="19"/>
                <w:szCs w:val="19"/>
              </w:rPr>
              <w:t xml:space="preserve">: badania własne (kiedy, jakie laboratorium, jaki numer), deklaracje dostawców papieru i farb, albo oba. Bez tego nie da się go zaudytować, a więc nie da się na nim oprzeć analizy ryzyka w dokumentacji technicznej.</w:t>
            </w:r>
          </w:p>
        </w:tc>
      </w:tr>
    </w:tbl>
    <w:p>
      <w:pPr>
        <w:spacing w:after="130"/>
      </w:pPr>
    </w:p>
    <w:p>
      <w:pPr>
        <w:spacing w:after="150" w:before="0"/>
      </w:pPr>
      <w:r>
        <w:rPr>
          <w:rFonts w:ascii="Arial" w:cs="Arial" w:eastAsia="Arial" w:hAnsi="Arial"/>
          <w:color w:val="1A1A1A"/>
          <w:sz w:val="21"/>
          <w:szCs w:val="21"/>
        </w:rPr>
        <w:t xml:space="preserve">Podstawą prawną żądania tych dokumentów jest </w:t>
      </w:r>
      <w:r>
        <w:rPr>
          <w:rFonts w:ascii="Arial" w:cs="Arial" w:eastAsia="Arial" w:hAnsi="Arial"/>
          <w:b/>
          <w:bCs/>
          <w:color w:val="1A1A1A"/>
          <w:sz w:val="21"/>
          <w:szCs w:val="21"/>
        </w:rPr>
        <w:t xml:space="preserve">art. 16 ust. 1 PPWR</w:t>
      </w:r>
      <w:r>
        <w:rPr>
          <w:rFonts w:ascii="Arial" w:cs="Arial" w:eastAsia="Arial" w:hAnsi="Arial"/>
          <w:color w:val="1A1A1A"/>
          <w:sz w:val="21"/>
          <w:szCs w:val="21"/>
        </w:rPr>
        <w:t xml:space="preserve">: dostawcy przekazują wytwórcy wszystkie informacje i dokumentację niezbędne do wykazania zgodności, w tym dokumentację techniczną z załącznika VII. Według wykładni Komisji dostawca nie może odmówić. Warto ten przepis w mailu przywołać — działa.</w:t>
      </w:r>
    </w:p>
    <w:p>
      <w:pPr>
        <w:pageBreakBefore/>
      </w:pPr>
    </w:p>
    <w:p>
      <w:pPr>
        <w:pStyle w:val="Heading1"/>
        <w:spacing w:after="180" w:before="400"/>
      </w:pPr>
      <w:r>
        <w:rPr>
          <w:rFonts w:ascii="Arial" w:cs="Arial" w:eastAsia="Arial" w:hAnsi="Arial"/>
          <w:b/>
          <w:bCs/>
          <w:color w:val="0D0B14"/>
          <w:sz w:val="30"/>
          <w:szCs w:val="30"/>
        </w:rPr>
        <w:t xml:space="preserve">Wzór A — oświadczenie dostawcy (PL)</w:t>
      </w:r>
    </w:p>
    <w:p>
      <w:pPr>
        <w:spacing w:after="150" w:before="0"/>
      </w:pPr>
      <w:r>
        <w:rPr>
          <w:rFonts w:ascii="Arial" w:cs="Arial" w:eastAsia="Arial" w:hAnsi="Arial"/>
          <w:color w:val="6B7280"/>
          <w:sz w:val="18"/>
          <w:szCs w:val="18"/>
        </w:rPr>
        <w:t xml:space="preserve">Do wysłania dostawcy z Polski lub innego państwa UE. Dostawca uzupełnia pola i podpisuje. Nie wymaga pieczęci.</w:t>
      </w:r>
    </w:p>
    <w:p>
      <w:pPr>
        <w:spacing w:after="16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rPr>
          <w:tblHeader w:val="false"/>
        </w:trPr>
        <w:tc>
          <w:tcPr>
            <w:tcW w:type="dxa" w:w="9026"/>
            <w:gridSpan w:val="1"/>
            <w:tcBorders>
              <w:top w:val="single" w:color="D8D3E8" w:sz="4"/>
              <w:left w:val="single" w:color="D8D3E8" w:sz="4"/>
              <w:bottom w:val="single" w:color="D8D3E8" w:sz="4"/>
              <w:right w:val="single" w:color="D8D3E8" w:sz="4"/>
            </w:tcBorders>
            <w:shd w:fill="EDE9FE" w:color="auto" w:val="clear"/>
            <w:tcMar>
              <w:top w:type="dxa" w:w="80"/>
              <w:left w:type="dxa" w:w="100"/>
              <w:bottom w:type="dxa" w:w="80"/>
              <w:right w:type="dxa" w:w="100"/>
            </w:tcMar>
            <w:vAlign w:val="top"/>
          </w:tcPr>
          <w:p>
            <w:pPr>
              <w:spacing w:after="20"/>
            </w:pPr>
            <w:r>
              <w:rPr>
                <w:rFonts w:ascii="Arial" w:cs="Arial" w:eastAsia="Arial" w:hAnsi="Arial"/>
                <w:b/>
                <w:bCs/>
                <w:color w:val="1A1A1A"/>
                <w:sz w:val="19"/>
                <w:szCs w:val="19"/>
              </w:rPr>
              <w:t xml:space="preserve">OŚWIADCZENIE O ZAWARTOŚCI METALI CIĘŻKICH W OPAKOWANIU</w:t>
            </w:r>
          </w:p>
        </w:tc>
      </w:tr>
    </w:tbl>
    <w:p>
      <w:pPr>
        <w:spacing w:after="6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rPr>
          <w:tblHeader w:val="false"/>
        </w:trPr>
        <w:tc>
          <w:tcPr>
            <w:tcW w:type="dxa" w:w="9026"/>
            <w:gridSpan w:val="1"/>
            <w:tcBorders>
              <w:top w:val="single" w:color="D8D3E8" w:sz="4"/>
              <w:left w:val="single" w:color="D8D3E8" w:sz="4"/>
              <w:bottom w:val="single" w:color="D8D3E8" w:sz="4"/>
              <w:right w:val="single" w:color="D8D3E8" w:sz="4"/>
            </w:tcBorders>
            <w:shd w:fill="FFFFFF" w:color="auto" w:val="clear"/>
            <w:tcMar>
              <w:top w:type="dxa" w:w="80"/>
              <w:left w:type="dxa" w:w="100"/>
              <w:bottom w:type="dxa" w:w="80"/>
              <w:right w:type="dxa" w:w="100"/>
            </w:tcMar>
            <w:vAlign w:val="top"/>
          </w:tcPr>
          <w:p>
            <w:pPr>
              <w:spacing w:after="20" w:before="0"/>
            </w:pPr>
            <w:r>
              <w:rPr>
                <w:rFonts w:ascii="Arial" w:cs="Arial" w:eastAsia="Arial" w:hAnsi="Arial"/>
                <w:color w:val="6B7280"/>
                <w:sz w:val="18"/>
                <w:szCs w:val="18"/>
              </w:rPr>
              <w:t xml:space="preserve">składane na potrzeby wykazania zgodności z art. 5 ust. 4 rozporządzenia Parlamentu Europejskiego i Rady (UE) 2025/40 z dnia 19 grudnia 2024 r. w sprawie opakowań i odpadów opakowaniowych (PPWR)</w:t>
            </w:r>
          </w:p>
        </w:tc>
      </w:tr>
    </w:tbl>
    <w:p>
      <w:pPr>
        <w:spacing w:after="140"/>
      </w:pPr>
    </w:p>
    <w:p>
      <w:pPr>
        <w:pStyle w:val="Heading3"/>
        <w:spacing w:after="120" w:before="240"/>
      </w:pPr>
      <w:r>
        <w:rPr>
          <w:rFonts w:ascii="Arial" w:cs="Arial" w:eastAsia="Arial" w:hAnsi="Arial"/>
          <w:b/>
          <w:bCs/>
          <w:color w:val="8B5CF6"/>
          <w:sz w:val="21"/>
          <w:szCs w:val="21"/>
        </w:rPr>
        <w:t xml:space="preserve">1. Wystawca oświadczenia</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000"/>
        <w:gridCol w:w="6026"/>
      </w:tblGrid>
      <w:tr>
        <w:trPr>
          <w:tblHeader w:val="false"/>
        </w:trPr>
        <w:tc>
          <w:tcPr>
            <w:tcW w:type="dxa" w:w="3000"/>
            <w:gridSpan w:val="1"/>
            <w:tcBorders>
              <w:top w:val="single" w:color="D8D3E8" w:sz="4"/>
              <w:left w:val="single" w:color="D8D3E8" w:sz="4"/>
              <w:bottom w:val="single" w:color="D8D3E8" w:sz="4"/>
              <w:right w:val="single" w:color="D8D3E8" w:sz="4"/>
            </w:tcBorders>
            <w:shd w:fill="F9FAFB" w:color="auto" w:val="clear"/>
            <w:tcMar>
              <w:top w:type="dxa" w:w="80"/>
              <w:left w:type="dxa" w:w="100"/>
              <w:bottom w:type="dxa" w:w="80"/>
              <w:right w:type="dxa" w:w="100"/>
            </w:tcMar>
            <w:vAlign w:val="top"/>
          </w:tcPr>
          <w:p>
            <w:pPr>
              <w:spacing w:after="20"/>
            </w:pPr>
            <w:r>
              <w:rPr>
                <w:rFonts w:ascii="Arial" w:cs="Arial" w:eastAsia="Arial" w:hAnsi="Arial"/>
                <w:b/>
                <w:bCs/>
                <w:color w:val="1A1A1A"/>
                <w:sz w:val="19"/>
                <w:szCs w:val="19"/>
              </w:rPr>
              <w:t xml:space="preserve">Pełna nazwa</w:t>
            </w:r>
          </w:p>
        </w:tc>
        <w:tc>
          <w:tcPr>
            <w:tcW w:type="dxa" w:w="6026"/>
            <w:gridSpan w:val="1"/>
            <w:tcBorders>
              <w:top w:val="single" w:color="D8D3E8" w:sz="4"/>
              <w:left w:val="single" w:color="D8D3E8" w:sz="4"/>
              <w:bottom w:val="single" w:color="D8D3E8" w:sz="4"/>
              <w:right w:val="single" w:color="D8D3E8" w:sz="4"/>
            </w:tcBorders>
            <w:shd w:fill="F5F3FF" w:color="auto" w:val="clear"/>
            <w:tcMar>
              <w:top w:type="dxa" w:w="80"/>
              <w:left w:type="dxa" w:w="100"/>
              <w:bottom w:type="dxa" w:w="80"/>
              <w:right w:type="dxa" w:w="100"/>
            </w:tcMar>
            <w:vAlign w:val="top"/>
          </w:tcPr>
          <w:p>
            <w:pPr>
              <w:spacing w:after="20" w:before="0"/>
            </w:pPr>
            <w:r>
              <w:rPr>
                <w:rFonts w:ascii="Arial" w:cs="Arial" w:eastAsia="Arial" w:hAnsi="Arial"/>
                <w:color w:val="6B7280"/>
                <w:sz w:val="18"/>
                <w:szCs w:val="18"/>
              </w:rPr>
              <w:t xml:space="preserve">[ nazwa rejestrowa ]</w:t>
            </w:r>
          </w:p>
        </w:tc>
      </w:tr>
      <w:tr>
        <w:trPr>
          <w:tblHeader w:val="false"/>
        </w:trPr>
        <w:tc>
          <w:tcPr>
            <w:tcW w:type="dxa" w:w="3000"/>
            <w:gridSpan w:val="1"/>
            <w:tcBorders>
              <w:top w:val="single" w:color="D8D3E8" w:sz="4"/>
              <w:left w:val="single" w:color="D8D3E8" w:sz="4"/>
              <w:bottom w:val="single" w:color="D8D3E8" w:sz="4"/>
              <w:right w:val="single" w:color="D8D3E8" w:sz="4"/>
            </w:tcBorders>
            <w:shd w:fill="F9FAFB" w:color="auto" w:val="clear"/>
            <w:tcMar>
              <w:top w:type="dxa" w:w="80"/>
              <w:left w:type="dxa" w:w="100"/>
              <w:bottom w:type="dxa" w:w="80"/>
              <w:right w:type="dxa" w:w="100"/>
            </w:tcMar>
            <w:vAlign w:val="top"/>
          </w:tcPr>
          <w:p>
            <w:pPr>
              <w:spacing w:after="20"/>
            </w:pPr>
            <w:r>
              <w:rPr>
                <w:rFonts w:ascii="Arial" w:cs="Arial" w:eastAsia="Arial" w:hAnsi="Arial"/>
                <w:b/>
                <w:bCs/>
                <w:color w:val="1A1A1A"/>
                <w:sz w:val="19"/>
                <w:szCs w:val="19"/>
              </w:rPr>
              <w:t xml:space="preserve">Adres</w:t>
            </w:r>
          </w:p>
        </w:tc>
        <w:tc>
          <w:tcPr>
            <w:tcW w:type="dxa" w:w="6026"/>
            <w:gridSpan w:val="1"/>
            <w:tcBorders>
              <w:top w:val="single" w:color="D8D3E8" w:sz="4"/>
              <w:left w:val="single" w:color="D8D3E8" w:sz="4"/>
              <w:bottom w:val="single" w:color="D8D3E8" w:sz="4"/>
              <w:right w:val="single" w:color="D8D3E8" w:sz="4"/>
            </w:tcBorders>
            <w:shd w:fill="F5F3FF" w:color="auto" w:val="clear"/>
            <w:tcMar>
              <w:top w:type="dxa" w:w="80"/>
              <w:left w:type="dxa" w:w="100"/>
              <w:bottom w:type="dxa" w:w="80"/>
              <w:right w:type="dxa" w:w="100"/>
            </w:tcMar>
            <w:vAlign w:val="top"/>
          </w:tcPr>
          <w:p>
            <w:pPr>
              <w:spacing w:after="20" w:before="0"/>
            </w:pPr>
            <w:r>
              <w:rPr>
                <w:rFonts w:ascii="Arial" w:cs="Arial" w:eastAsia="Arial" w:hAnsi="Arial"/>
                <w:color w:val="6B7280"/>
                <w:sz w:val="18"/>
                <w:szCs w:val="18"/>
              </w:rPr>
              <w:t xml:space="preserve">[ ulica, kod, miejscowość, kraj ]</w:t>
            </w:r>
          </w:p>
        </w:tc>
      </w:tr>
      <w:tr>
        <w:trPr>
          <w:tblHeader w:val="false"/>
        </w:trPr>
        <w:tc>
          <w:tcPr>
            <w:tcW w:type="dxa" w:w="3000"/>
            <w:gridSpan w:val="1"/>
            <w:tcBorders>
              <w:top w:val="single" w:color="D8D3E8" w:sz="4"/>
              <w:left w:val="single" w:color="D8D3E8" w:sz="4"/>
              <w:bottom w:val="single" w:color="D8D3E8" w:sz="4"/>
              <w:right w:val="single" w:color="D8D3E8" w:sz="4"/>
            </w:tcBorders>
            <w:shd w:fill="F9FAFB" w:color="auto" w:val="clear"/>
            <w:tcMar>
              <w:top w:type="dxa" w:w="80"/>
              <w:left w:type="dxa" w:w="100"/>
              <w:bottom w:type="dxa" w:w="80"/>
              <w:right w:type="dxa" w:w="100"/>
            </w:tcMar>
            <w:vAlign w:val="top"/>
          </w:tcPr>
          <w:p>
            <w:pPr>
              <w:spacing w:after="20"/>
            </w:pPr>
            <w:r>
              <w:rPr>
                <w:rFonts w:ascii="Arial" w:cs="Arial" w:eastAsia="Arial" w:hAnsi="Arial"/>
                <w:b/>
                <w:bCs/>
                <w:color w:val="1A1A1A"/>
                <w:sz w:val="19"/>
                <w:szCs w:val="19"/>
              </w:rPr>
              <w:t xml:space="preserve">NIP / numer rejestrowy</w:t>
            </w:r>
          </w:p>
        </w:tc>
        <w:tc>
          <w:tcPr>
            <w:tcW w:type="dxa" w:w="6026"/>
            <w:gridSpan w:val="1"/>
            <w:tcBorders>
              <w:top w:val="single" w:color="D8D3E8" w:sz="4"/>
              <w:left w:val="single" w:color="D8D3E8" w:sz="4"/>
              <w:bottom w:val="single" w:color="D8D3E8" w:sz="4"/>
              <w:right w:val="single" w:color="D8D3E8" w:sz="4"/>
            </w:tcBorders>
            <w:shd w:fill="F5F3FF" w:color="auto" w:val="clear"/>
            <w:tcMar>
              <w:top w:type="dxa" w:w="80"/>
              <w:left w:type="dxa" w:w="100"/>
              <w:bottom w:type="dxa" w:w="80"/>
              <w:right w:type="dxa" w:w="100"/>
            </w:tcMar>
            <w:vAlign w:val="top"/>
          </w:tcPr>
          <w:p>
            <w:pPr>
              <w:spacing w:after="20" w:before="0"/>
            </w:pPr>
            <w:r>
              <w:rPr>
                <w:rFonts w:ascii="Arial" w:cs="Arial" w:eastAsia="Arial" w:hAnsi="Arial"/>
                <w:color w:val="6B7280"/>
                <w:sz w:val="18"/>
                <w:szCs w:val="18"/>
              </w:rPr>
              <w:t xml:space="preserve">[ ]</w:t>
            </w:r>
          </w:p>
        </w:tc>
      </w:tr>
      <w:tr>
        <w:trPr>
          <w:tblHeader w:val="false"/>
        </w:trPr>
        <w:tc>
          <w:tcPr>
            <w:tcW w:type="dxa" w:w="3000"/>
            <w:gridSpan w:val="1"/>
            <w:tcBorders>
              <w:top w:val="single" w:color="D8D3E8" w:sz="4"/>
              <w:left w:val="single" w:color="D8D3E8" w:sz="4"/>
              <w:bottom w:val="single" w:color="D8D3E8" w:sz="4"/>
              <w:right w:val="single" w:color="D8D3E8" w:sz="4"/>
            </w:tcBorders>
            <w:shd w:fill="F9FAFB" w:color="auto" w:val="clear"/>
            <w:tcMar>
              <w:top w:type="dxa" w:w="80"/>
              <w:left w:type="dxa" w:w="100"/>
              <w:bottom w:type="dxa" w:w="80"/>
              <w:right w:type="dxa" w:w="100"/>
            </w:tcMar>
            <w:vAlign w:val="top"/>
          </w:tcPr>
          <w:p>
            <w:pPr>
              <w:spacing w:after="20"/>
            </w:pPr>
            <w:r>
              <w:rPr>
                <w:rFonts w:ascii="Arial" w:cs="Arial" w:eastAsia="Arial" w:hAnsi="Arial"/>
                <w:b/>
                <w:bCs/>
                <w:color w:val="1A1A1A"/>
                <w:sz w:val="19"/>
                <w:szCs w:val="19"/>
              </w:rPr>
              <w:t xml:space="preserve">Numer w rejestrze producentów</w:t>
            </w:r>
          </w:p>
        </w:tc>
        <w:tc>
          <w:tcPr>
            <w:tcW w:type="dxa" w:w="6026"/>
            <w:gridSpan w:val="1"/>
            <w:tcBorders>
              <w:top w:val="single" w:color="D8D3E8" w:sz="4"/>
              <w:left w:val="single" w:color="D8D3E8" w:sz="4"/>
              <w:bottom w:val="single" w:color="D8D3E8" w:sz="4"/>
              <w:right w:val="single" w:color="D8D3E8" w:sz="4"/>
            </w:tcBorders>
            <w:shd w:fill="F5F3FF" w:color="auto" w:val="clear"/>
            <w:tcMar>
              <w:top w:type="dxa" w:w="80"/>
              <w:left w:type="dxa" w:w="100"/>
              <w:bottom w:type="dxa" w:w="80"/>
              <w:right w:type="dxa" w:w="100"/>
            </w:tcMar>
            <w:vAlign w:val="top"/>
          </w:tcPr>
          <w:p>
            <w:pPr>
              <w:spacing w:after="20" w:before="0"/>
            </w:pPr>
            <w:r>
              <w:rPr>
                <w:rFonts w:ascii="Arial" w:cs="Arial" w:eastAsia="Arial" w:hAnsi="Arial"/>
                <w:color w:val="6B7280"/>
                <w:sz w:val="18"/>
                <w:szCs w:val="18"/>
              </w:rPr>
              <w:t xml:space="preserve">[ w Polsce: BDO ]</w:t>
            </w:r>
          </w:p>
        </w:tc>
      </w:tr>
      <w:tr>
        <w:trPr>
          <w:tblHeader w:val="false"/>
        </w:trPr>
        <w:tc>
          <w:tcPr>
            <w:tcW w:type="dxa" w:w="3000"/>
            <w:gridSpan w:val="1"/>
            <w:tcBorders>
              <w:top w:val="single" w:color="D8D3E8" w:sz="4"/>
              <w:left w:val="single" w:color="D8D3E8" w:sz="4"/>
              <w:bottom w:val="single" w:color="D8D3E8" w:sz="4"/>
              <w:right w:val="single" w:color="D8D3E8" w:sz="4"/>
            </w:tcBorders>
            <w:shd w:fill="F9FAFB" w:color="auto" w:val="clear"/>
            <w:tcMar>
              <w:top w:type="dxa" w:w="80"/>
              <w:left w:type="dxa" w:w="100"/>
              <w:bottom w:type="dxa" w:w="80"/>
              <w:right w:type="dxa" w:w="100"/>
            </w:tcMar>
            <w:vAlign w:val="top"/>
          </w:tcPr>
          <w:p>
            <w:pPr>
              <w:spacing w:after="20"/>
            </w:pPr>
            <w:r>
              <w:rPr>
                <w:rFonts w:ascii="Arial" w:cs="Arial" w:eastAsia="Arial" w:hAnsi="Arial"/>
                <w:b/>
                <w:bCs/>
                <w:color w:val="1A1A1A"/>
                <w:sz w:val="19"/>
                <w:szCs w:val="19"/>
              </w:rPr>
              <w:t xml:space="preserve">Numer oświadczenia i data</w:t>
            </w:r>
          </w:p>
        </w:tc>
        <w:tc>
          <w:tcPr>
            <w:tcW w:type="dxa" w:w="6026"/>
            <w:gridSpan w:val="1"/>
            <w:tcBorders>
              <w:top w:val="single" w:color="D8D3E8" w:sz="4"/>
              <w:left w:val="single" w:color="D8D3E8" w:sz="4"/>
              <w:bottom w:val="single" w:color="D8D3E8" w:sz="4"/>
              <w:right w:val="single" w:color="D8D3E8" w:sz="4"/>
            </w:tcBorders>
            <w:shd w:fill="F5F3FF" w:color="auto" w:val="clear"/>
            <w:tcMar>
              <w:top w:type="dxa" w:w="80"/>
              <w:left w:type="dxa" w:w="100"/>
              <w:bottom w:type="dxa" w:w="80"/>
              <w:right w:type="dxa" w:w="100"/>
            </w:tcMar>
            <w:vAlign w:val="top"/>
          </w:tcPr>
          <w:p>
            <w:pPr>
              <w:spacing w:after="20" w:before="0"/>
            </w:pPr>
            <w:r>
              <w:rPr>
                <w:rFonts w:ascii="Arial" w:cs="Arial" w:eastAsia="Arial" w:hAnsi="Arial"/>
                <w:color w:val="6B7280"/>
                <w:sz w:val="18"/>
                <w:szCs w:val="18"/>
              </w:rPr>
              <w:t xml:space="preserve">[ ]</w:t>
            </w:r>
          </w:p>
        </w:tc>
      </w:tr>
    </w:tbl>
    <w:p>
      <w:pPr>
        <w:spacing w:after="130"/>
      </w:pPr>
    </w:p>
    <w:p>
      <w:pPr>
        <w:pStyle w:val="Heading3"/>
        <w:spacing w:after="120" w:before="240"/>
      </w:pPr>
      <w:r>
        <w:rPr>
          <w:rFonts w:ascii="Arial" w:cs="Arial" w:eastAsia="Arial" w:hAnsi="Arial"/>
          <w:b/>
          <w:bCs/>
          <w:color w:val="8B5CF6"/>
          <w:sz w:val="21"/>
          <w:szCs w:val="21"/>
        </w:rPr>
        <w:t xml:space="preserve">2. Wyrób, którego dotyczy oświadczenie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900"/>
        <w:gridCol w:w="2100"/>
        <w:gridCol w:w="1900"/>
        <w:gridCol w:w="3126"/>
      </w:tblGrid>
      <w:tr>
        <w:trPr>
          <w:tblHeader/>
        </w:trPr>
        <w:tc>
          <w:tcPr>
            <w:tcW w:type="dxa" w:w="1900"/>
            <w:gridSpan w:val="1"/>
            <w:tcBorders>
              <w:top w:val="single" w:color="D8D3E8" w:sz="4"/>
              <w:left w:val="single" w:color="D8D3E8" w:sz="4"/>
              <w:bottom w:val="single" w:color="D8D3E8" w:sz="4"/>
              <w:right w:val="single" w:color="D8D3E8" w:sz="4"/>
            </w:tcBorders>
            <w:shd w:fill="EDE9FE" w:color="auto" w:val="clear"/>
            <w:tcMar>
              <w:top w:type="dxa" w:w="80"/>
              <w:left w:type="dxa" w:w="100"/>
              <w:bottom w:type="dxa" w:w="80"/>
              <w:right w:type="dxa" w:w="100"/>
            </w:tcMar>
            <w:vAlign w:val="top"/>
          </w:tcPr>
          <w:p>
            <w:pPr>
              <w:spacing w:after="20"/>
            </w:pPr>
            <w:r>
              <w:rPr>
                <w:rFonts w:ascii="Arial" w:cs="Arial" w:eastAsia="Arial" w:hAnsi="Arial"/>
                <w:b/>
                <w:bCs/>
                <w:color w:val="0D0B14"/>
                <w:sz w:val="18"/>
                <w:szCs w:val="18"/>
              </w:rPr>
              <w:t xml:space="preserve">Indeks / kod</w:t>
            </w:r>
          </w:p>
        </w:tc>
        <w:tc>
          <w:tcPr>
            <w:tcW w:type="dxa" w:w="2100"/>
            <w:gridSpan w:val="1"/>
            <w:tcBorders>
              <w:top w:val="single" w:color="D8D3E8" w:sz="4"/>
              <w:left w:val="single" w:color="D8D3E8" w:sz="4"/>
              <w:bottom w:val="single" w:color="D8D3E8" w:sz="4"/>
              <w:right w:val="single" w:color="D8D3E8" w:sz="4"/>
            </w:tcBorders>
            <w:shd w:fill="EDE9FE" w:color="auto" w:val="clear"/>
            <w:tcMar>
              <w:top w:type="dxa" w:w="80"/>
              <w:left w:type="dxa" w:w="100"/>
              <w:bottom w:type="dxa" w:w="80"/>
              <w:right w:type="dxa" w:w="100"/>
            </w:tcMar>
            <w:vAlign w:val="top"/>
          </w:tcPr>
          <w:p>
            <w:pPr>
              <w:spacing w:after="20"/>
            </w:pPr>
            <w:r>
              <w:rPr>
                <w:rFonts w:ascii="Arial" w:cs="Arial" w:eastAsia="Arial" w:hAnsi="Arial"/>
                <w:b/>
                <w:bCs/>
                <w:color w:val="0D0B14"/>
                <w:sz w:val="18"/>
                <w:szCs w:val="18"/>
              </w:rPr>
              <w:t xml:space="preserve">Nazwa handlowa</w:t>
            </w:r>
          </w:p>
        </w:tc>
        <w:tc>
          <w:tcPr>
            <w:tcW w:type="dxa" w:w="1900"/>
            <w:gridSpan w:val="1"/>
            <w:tcBorders>
              <w:top w:val="single" w:color="D8D3E8" w:sz="4"/>
              <w:left w:val="single" w:color="D8D3E8" w:sz="4"/>
              <w:bottom w:val="single" w:color="D8D3E8" w:sz="4"/>
              <w:right w:val="single" w:color="D8D3E8" w:sz="4"/>
            </w:tcBorders>
            <w:shd w:fill="EDE9FE" w:color="auto" w:val="clear"/>
            <w:tcMar>
              <w:top w:type="dxa" w:w="80"/>
              <w:left w:type="dxa" w:w="100"/>
              <w:bottom w:type="dxa" w:w="80"/>
              <w:right w:type="dxa" w:w="100"/>
            </w:tcMar>
            <w:vAlign w:val="top"/>
          </w:tcPr>
          <w:p>
            <w:pPr>
              <w:spacing w:after="20"/>
            </w:pPr>
            <w:r>
              <w:rPr>
                <w:rFonts w:ascii="Arial" w:cs="Arial" w:eastAsia="Arial" w:hAnsi="Arial"/>
                <w:b/>
                <w:bCs/>
                <w:color w:val="0D0B14"/>
                <w:sz w:val="18"/>
                <w:szCs w:val="18"/>
              </w:rPr>
              <w:t xml:space="preserve">Specyfikacja materiału</w:t>
            </w:r>
          </w:p>
        </w:tc>
        <w:tc>
          <w:tcPr>
            <w:tcW w:type="dxa" w:w="3126"/>
            <w:gridSpan w:val="1"/>
            <w:tcBorders>
              <w:top w:val="single" w:color="D8D3E8" w:sz="4"/>
              <w:left w:val="single" w:color="D8D3E8" w:sz="4"/>
              <w:bottom w:val="single" w:color="D8D3E8" w:sz="4"/>
              <w:right w:val="single" w:color="D8D3E8" w:sz="4"/>
            </w:tcBorders>
            <w:shd w:fill="EDE9FE" w:color="auto" w:val="clear"/>
            <w:tcMar>
              <w:top w:type="dxa" w:w="80"/>
              <w:left w:type="dxa" w:w="100"/>
              <w:bottom w:type="dxa" w:w="80"/>
              <w:right w:type="dxa" w:w="100"/>
            </w:tcMar>
            <w:vAlign w:val="top"/>
          </w:tcPr>
          <w:p>
            <w:pPr>
              <w:spacing w:after="20"/>
            </w:pPr>
            <w:r>
              <w:rPr>
                <w:rFonts w:ascii="Arial" w:cs="Arial" w:eastAsia="Arial" w:hAnsi="Arial"/>
                <w:b/>
                <w:bCs/>
                <w:color w:val="0D0B14"/>
                <w:sz w:val="18"/>
                <w:szCs w:val="18"/>
              </w:rPr>
              <w:t xml:space="preserve">Masa jednostkowa [g]</w:t>
            </w:r>
          </w:p>
        </w:tc>
      </w:tr>
      <w:tr>
        <w:trPr>
          <w:tblHeader w:val="false"/>
        </w:trPr>
        <w:tc>
          <w:tcPr>
            <w:tcW w:type="dxa" w:w="1900"/>
            <w:gridSpan w:val="1"/>
            <w:tcBorders>
              <w:top w:val="single" w:color="D8D3E8" w:sz="4"/>
              <w:left w:val="single" w:color="D8D3E8" w:sz="4"/>
              <w:bottom w:val="single" w:color="D8D3E8" w:sz="4"/>
              <w:right w:val="single" w:color="D8D3E8" w:sz="4"/>
            </w:tcBorders>
            <w:shd w:fill="F5F3FF" w:color="auto" w:val="clear"/>
            <w:tcMar>
              <w:top w:type="dxa" w:w="80"/>
              <w:left w:type="dxa" w:w="100"/>
              <w:bottom w:type="dxa" w:w="80"/>
              <w:right w:type="dxa" w:w="100"/>
            </w:tcMar>
            <w:vAlign w:val="top"/>
          </w:tcPr>
          <w:p>
            <w:pPr>
              <w:spacing w:after="20" w:before="0"/>
            </w:pPr>
          </w:p>
        </w:tc>
        <w:tc>
          <w:tcPr>
            <w:tcW w:type="dxa" w:w="2100"/>
            <w:gridSpan w:val="1"/>
            <w:tcBorders>
              <w:top w:val="single" w:color="D8D3E8" w:sz="4"/>
              <w:left w:val="single" w:color="D8D3E8" w:sz="4"/>
              <w:bottom w:val="single" w:color="D8D3E8" w:sz="4"/>
              <w:right w:val="single" w:color="D8D3E8" w:sz="4"/>
            </w:tcBorders>
            <w:shd w:fill="F5F3FF" w:color="auto" w:val="clear"/>
            <w:tcMar>
              <w:top w:type="dxa" w:w="80"/>
              <w:left w:type="dxa" w:w="100"/>
              <w:bottom w:type="dxa" w:w="80"/>
              <w:right w:type="dxa" w:w="100"/>
            </w:tcMar>
            <w:vAlign w:val="top"/>
          </w:tcPr>
          <w:p>
            <w:pPr>
              <w:spacing w:after="20" w:before="0"/>
            </w:pPr>
          </w:p>
        </w:tc>
        <w:tc>
          <w:tcPr>
            <w:tcW w:type="dxa" w:w="1900"/>
            <w:gridSpan w:val="1"/>
            <w:tcBorders>
              <w:top w:val="single" w:color="D8D3E8" w:sz="4"/>
              <w:left w:val="single" w:color="D8D3E8" w:sz="4"/>
              <w:bottom w:val="single" w:color="D8D3E8" w:sz="4"/>
              <w:right w:val="single" w:color="D8D3E8" w:sz="4"/>
            </w:tcBorders>
            <w:shd w:fill="F5F3FF" w:color="auto" w:val="clear"/>
            <w:tcMar>
              <w:top w:type="dxa" w:w="80"/>
              <w:left w:type="dxa" w:w="100"/>
              <w:bottom w:type="dxa" w:w="80"/>
              <w:right w:type="dxa" w:w="100"/>
            </w:tcMar>
            <w:vAlign w:val="top"/>
          </w:tcPr>
          <w:p>
            <w:pPr>
              <w:spacing w:after="20" w:before="0"/>
            </w:pPr>
          </w:p>
        </w:tc>
        <w:tc>
          <w:tcPr>
            <w:tcW w:type="dxa" w:w="3126"/>
            <w:gridSpan w:val="1"/>
            <w:tcBorders>
              <w:top w:val="single" w:color="D8D3E8" w:sz="4"/>
              <w:left w:val="single" w:color="D8D3E8" w:sz="4"/>
              <w:bottom w:val="single" w:color="D8D3E8" w:sz="4"/>
              <w:right w:val="single" w:color="D8D3E8" w:sz="4"/>
            </w:tcBorders>
            <w:shd w:fill="F5F3FF" w:color="auto" w:val="clear"/>
            <w:tcMar>
              <w:top w:type="dxa" w:w="80"/>
              <w:left w:type="dxa" w:w="100"/>
              <w:bottom w:type="dxa" w:w="80"/>
              <w:right w:type="dxa" w:w="100"/>
            </w:tcMar>
            <w:vAlign w:val="top"/>
          </w:tcPr>
          <w:p>
            <w:pPr>
              <w:spacing w:after="20" w:before="0"/>
            </w:pPr>
          </w:p>
        </w:tc>
      </w:tr>
      <w:tr>
        <w:trPr>
          <w:tblHeader w:val="false"/>
        </w:trPr>
        <w:tc>
          <w:tcPr>
            <w:tcW w:type="dxa" w:w="1900"/>
            <w:gridSpan w:val="1"/>
            <w:tcBorders>
              <w:top w:val="single" w:color="D8D3E8" w:sz="4"/>
              <w:left w:val="single" w:color="D8D3E8" w:sz="4"/>
              <w:bottom w:val="single" w:color="D8D3E8" w:sz="4"/>
              <w:right w:val="single" w:color="D8D3E8" w:sz="4"/>
            </w:tcBorders>
            <w:shd w:fill="F5F3FF" w:color="auto" w:val="clear"/>
            <w:tcMar>
              <w:top w:type="dxa" w:w="80"/>
              <w:left w:type="dxa" w:w="100"/>
              <w:bottom w:type="dxa" w:w="80"/>
              <w:right w:type="dxa" w:w="100"/>
            </w:tcMar>
            <w:vAlign w:val="top"/>
          </w:tcPr>
          <w:p>
            <w:pPr>
              <w:spacing w:after="20" w:before="0"/>
            </w:pPr>
          </w:p>
        </w:tc>
        <w:tc>
          <w:tcPr>
            <w:tcW w:type="dxa" w:w="2100"/>
            <w:gridSpan w:val="1"/>
            <w:tcBorders>
              <w:top w:val="single" w:color="D8D3E8" w:sz="4"/>
              <w:left w:val="single" w:color="D8D3E8" w:sz="4"/>
              <w:bottom w:val="single" w:color="D8D3E8" w:sz="4"/>
              <w:right w:val="single" w:color="D8D3E8" w:sz="4"/>
            </w:tcBorders>
            <w:shd w:fill="F5F3FF" w:color="auto" w:val="clear"/>
            <w:tcMar>
              <w:top w:type="dxa" w:w="80"/>
              <w:left w:type="dxa" w:w="100"/>
              <w:bottom w:type="dxa" w:w="80"/>
              <w:right w:type="dxa" w:w="100"/>
            </w:tcMar>
            <w:vAlign w:val="top"/>
          </w:tcPr>
          <w:p>
            <w:pPr>
              <w:spacing w:after="20" w:before="0"/>
            </w:pPr>
          </w:p>
        </w:tc>
        <w:tc>
          <w:tcPr>
            <w:tcW w:type="dxa" w:w="1900"/>
            <w:gridSpan w:val="1"/>
            <w:tcBorders>
              <w:top w:val="single" w:color="D8D3E8" w:sz="4"/>
              <w:left w:val="single" w:color="D8D3E8" w:sz="4"/>
              <w:bottom w:val="single" w:color="D8D3E8" w:sz="4"/>
              <w:right w:val="single" w:color="D8D3E8" w:sz="4"/>
            </w:tcBorders>
            <w:shd w:fill="F5F3FF" w:color="auto" w:val="clear"/>
            <w:tcMar>
              <w:top w:type="dxa" w:w="80"/>
              <w:left w:type="dxa" w:w="100"/>
              <w:bottom w:type="dxa" w:w="80"/>
              <w:right w:type="dxa" w:w="100"/>
            </w:tcMar>
            <w:vAlign w:val="top"/>
          </w:tcPr>
          <w:p>
            <w:pPr>
              <w:spacing w:after="20" w:before="0"/>
            </w:pPr>
          </w:p>
        </w:tc>
        <w:tc>
          <w:tcPr>
            <w:tcW w:type="dxa" w:w="3126"/>
            <w:gridSpan w:val="1"/>
            <w:tcBorders>
              <w:top w:val="single" w:color="D8D3E8" w:sz="4"/>
              <w:left w:val="single" w:color="D8D3E8" w:sz="4"/>
              <w:bottom w:val="single" w:color="D8D3E8" w:sz="4"/>
              <w:right w:val="single" w:color="D8D3E8" w:sz="4"/>
            </w:tcBorders>
            <w:shd w:fill="F5F3FF" w:color="auto" w:val="clear"/>
            <w:tcMar>
              <w:top w:type="dxa" w:w="80"/>
              <w:left w:type="dxa" w:w="100"/>
              <w:bottom w:type="dxa" w:w="80"/>
              <w:right w:type="dxa" w:w="100"/>
            </w:tcMar>
            <w:vAlign w:val="top"/>
          </w:tcPr>
          <w:p>
            <w:pPr>
              <w:spacing w:after="20" w:before="0"/>
            </w:pPr>
          </w:p>
        </w:tc>
      </w:tr>
      <w:tr>
        <w:trPr>
          <w:tblHeader w:val="false"/>
        </w:trPr>
        <w:tc>
          <w:tcPr>
            <w:tcW w:type="dxa" w:w="1900"/>
            <w:gridSpan w:val="1"/>
            <w:tcBorders>
              <w:top w:val="single" w:color="D8D3E8" w:sz="4"/>
              <w:left w:val="single" w:color="D8D3E8" w:sz="4"/>
              <w:bottom w:val="single" w:color="D8D3E8" w:sz="4"/>
              <w:right w:val="single" w:color="D8D3E8" w:sz="4"/>
            </w:tcBorders>
            <w:shd w:fill="F5F3FF" w:color="auto" w:val="clear"/>
            <w:tcMar>
              <w:top w:type="dxa" w:w="80"/>
              <w:left w:type="dxa" w:w="100"/>
              <w:bottom w:type="dxa" w:w="80"/>
              <w:right w:type="dxa" w:w="100"/>
            </w:tcMar>
            <w:vAlign w:val="top"/>
          </w:tcPr>
          <w:p>
            <w:pPr>
              <w:spacing w:after="20" w:before="0"/>
            </w:pPr>
          </w:p>
        </w:tc>
        <w:tc>
          <w:tcPr>
            <w:tcW w:type="dxa" w:w="2100"/>
            <w:gridSpan w:val="1"/>
            <w:tcBorders>
              <w:top w:val="single" w:color="D8D3E8" w:sz="4"/>
              <w:left w:val="single" w:color="D8D3E8" w:sz="4"/>
              <w:bottom w:val="single" w:color="D8D3E8" w:sz="4"/>
              <w:right w:val="single" w:color="D8D3E8" w:sz="4"/>
            </w:tcBorders>
            <w:shd w:fill="F5F3FF" w:color="auto" w:val="clear"/>
            <w:tcMar>
              <w:top w:type="dxa" w:w="80"/>
              <w:left w:type="dxa" w:w="100"/>
              <w:bottom w:type="dxa" w:w="80"/>
              <w:right w:type="dxa" w:w="100"/>
            </w:tcMar>
            <w:vAlign w:val="top"/>
          </w:tcPr>
          <w:p>
            <w:pPr>
              <w:spacing w:after="20" w:before="0"/>
            </w:pPr>
          </w:p>
        </w:tc>
        <w:tc>
          <w:tcPr>
            <w:tcW w:type="dxa" w:w="1900"/>
            <w:gridSpan w:val="1"/>
            <w:tcBorders>
              <w:top w:val="single" w:color="D8D3E8" w:sz="4"/>
              <w:left w:val="single" w:color="D8D3E8" w:sz="4"/>
              <w:bottom w:val="single" w:color="D8D3E8" w:sz="4"/>
              <w:right w:val="single" w:color="D8D3E8" w:sz="4"/>
            </w:tcBorders>
            <w:shd w:fill="F5F3FF" w:color="auto" w:val="clear"/>
            <w:tcMar>
              <w:top w:type="dxa" w:w="80"/>
              <w:left w:type="dxa" w:w="100"/>
              <w:bottom w:type="dxa" w:w="80"/>
              <w:right w:type="dxa" w:w="100"/>
            </w:tcMar>
            <w:vAlign w:val="top"/>
          </w:tcPr>
          <w:p>
            <w:pPr>
              <w:spacing w:after="20" w:before="0"/>
            </w:pPr>
          </w:p>
        </w:tc>
        <w:tc>
          <w:tcPr>
            <w:tcW w:type="dxa" w:w="3126"/>
            <w:gridSpan w:val="1"/>
            <w:tcBorders>
              <w:top w:val="single" w:color="D8D3E8" w:sz="4"/>
              <w:left w:val="single" w:color="D8D3E8" w:sz="4"/>
              <w:bottom w:val="single" w:color="D8D3E8" w:sz="4"/>
              <w:right w:val="single" w:color="D8D3E8" w:sz="4"/>
            </w:tcBorders>
            <w:shd w:fill="F5F3FF" w:color="auto" w:val="clear"/>
            <w:tcMar>
              <w:top w:type="dxa" w:w="80"/>
              <w:left w:type="dxa" w:w="100"/>
              <w:bottom w:type="dxa" w:w="80"/>
              <w:right w:type="dxa" w:w="100"/>
            </w:tcMar>
            <w:vAlign w:val="top"/>
          </w:tcPr>
          <w:p>
            <w:pPr>
              <w:spacing w:after="20" w:before="0"/>
            </w:pPr>
          </w:p>
        </w:tc>
      </w:tr>
      <w:tr>
        <w:trPr>
          <w:tblHeader w:val="false"/>
        </w:trPr>
        <w:tc>
          <w:tcPr>
            <w:tcW w:type="dxa" w:w="1900"/>
            <w:gridSpan w:val="1"/>
            <w:tcBorders>
              <w:top w:val="single" w:color="D8D3E8" w:sz="4"/>
              <w:left w:val="single" w:color="D8D3E8" w:sz="4"/>
              <w:bottom w:val="single" w:color="D8D3E8" w:sz="4"/>
              <w:right w:val="single" w:color="D8D3E8" w:sz="4"/>
            </w:tcBorders>
            <w:shd w:fill="F5F3FF" w:color="auto" w:val="clear"/>
            <w:tcMar>
              <w:top w:type="dxa" w:w="80"/>
              <w:left w:type="dxa" w:w="100"/>
              <w:bottom w:type="dxa" w:w="80"/>
              <w:right w:type="dxa" w:w="100"/>
            </w:tcMar>
            <w:vAlign w:val="top"/>
          </w:tcPr>
          <w:p>
            <w:pPr>
              <w:spacing w:after="20" w:before="0"/>
            </w:pPr>
          </w:p>
        </w:tc>
        <w:tc>
          <w:tcPr>
            <w:tcW w:type="dxa" w:w="2100"/>
            <w:gridSpan w:val="1"/>
            <w:tcBorders>
              <w:top w:val="single" w:color="D8D3E8" w:sz="4"/>
              <w:left w:val="single" w:color="D8D3E8" w:sz="4"/>
              <w:bottom w:val="single" w:color="D8D3E8" w:sz="4"/>
              <w:right w:val="single" w:color="D8D3E8" w:sz="4"/>
            </w:tcBorders>
            <w:shd w:fill="F5F3FF" w:color="auto" w:val="clear"/>
            <w:tcMar>
              <w:top w:type="dxa" w:w="80"/>
              <w:left w:type="dxa" w:w="100"/>
              <w:bottom w:type="dxa" w:w="80"/>
              <w:right w:type="dxa" w:w="100"/>
            </w:tcMar>
            <w:vAlign w:val="top"/>
          </w:tcPr>
          <w:p>
            <w:pPr>
              <w:spacing w:after="20" w:before="0"/>
            </w:pPr>
          </w:p>
        </w:tc>
        <w:tc>
          <w:tcPr>
            <w:tcW w:type="dxa" w:w="1900"/>
            <w:gridSpan w:val="1"/>
            <w:tcBorders>
              <w:top w:val="single" w:color="D8D3E8" w:sz="4"/>
              <w:left w:val="single" w:color="D8D3E8" w:sz="4"/>
              <w:bottom w:val="single" w:color="D8D3E8" w:sz="4"/>
              <w:right w:val="single" w:color="D8D3E8" w:sz="4"/>
            </w:tcBorders>
            <w:shd w:fill="F5F3FF" w:color="auto" w:val="clear"/>
            <w:tcMar>
              <w:top w:type="dxa" w:w="80"/>
              <w:left w:type="dxa" w:w="100"/>
              <w:bottom w:type="dxa" w:w="80"/>
              <w:right w:type="dxa" w:w="100"/>
            </w:tcMar>
            <w:vAlign w:val="top"/>
          </w:tcPr>
          <w:p>
            <w:pPr>
              <w:spacing w:after="20" w:before="0"/>
            </w:pPr>
          </w:p>
        </w:tc>
        <w:tc>
          <w:tcPr>
            <w:tcW w:type="dxa" w:w="3126"/>
            <w:gridSpan w:val="1"/>
            <w:tcBorders>
              <w:top w:val="single" w:color="D8D3E8" w:sz="4"/>
              <w:left w:val="single" w:color="D8D3E8" w:sz="4"/>
              <w:bottom w:val="single" w:color="D8D3E8" w:sz="4"/>
              <w:right w:val="single" w:color="D8D3E8" w:sz="4"/>
            </w:tcBorders>
            <w:shd w:fill="F5F3FF" w:color="auto" w:val="clear"/>
            <w:tcMar>
              <w:top w:type="dxa" w:w="80"/>
              <w:left w:type="dxa" w:w="100"/>
              <w:bottom w:type="dxa" w:w="80"/>
              <w:right w:type="dxa" w:w="100"/>
            </w:tcMar>
            <w:vAlign w:val="top"/>
          </w:tcPr>
          <w:p>
            <w:pPr>
              <w:spacing w:after="20" w:before="0"/>
            </w:pPr>
          </w:p>
        </w:tc>
      </w:tr>
    </w:tbl>
    <w:p>
      <w:pPr>
        <w:spacing w:after="90"/>
      </w:pPr>
    </w:p>
    <w:p>
      <w:pPr>
        <w:spacing w:after="150" w:before="0"/>
      </w:pPr>
      <w:r>
        <w:rPr>
          <w:rFonts w:ascii="Arial" w:cs="Arial" w:eastAsia="Arial" w:hAnsi="Arial"/>
          <w:color w:val="6B7280"/>
          <w:sz w:val="18"/>
          <w:szCs w:val="18"/>
        </w:rPr>
        <w:t xml:space="preserve">W kolumnie „Specyfikacja materiału” prosimy podać: dla tektury — liczbę warstw, typ fali, gramaturę i udział makulatury; dla folii i taśm — rodzaj polimeru, grubość i rodzaj kleju; dla etykiet — rodzaj podłoża, rodzaj kleju i technikę druku. Prosimy także wskazać rodzaj zastosowanych farb i klejów.</w:t>
      </w:r>
    </w:p>
    <w:p>
      <w:pPr>
        <w:spacing w:after="140"/>
      </w:pPr>
    </w:p>
    <w:p>
      <w:pPr>
        <w:pStyle w:val="Heading3"/>
        <w:spacing w:after="120" w:before="240"/>
      </w:pPr>
      <w:r>
        <w:rPr>
          <w:rFonts w:ascii="Arial" w:cs="Arial" w:eastAsia="Arial" w:hAnsi="Arial"/>
          <w:b/>
          <w:bCs/>
          <w:color w:val="8B5CF6"/>
          <w:sz w:val="21"/>
          <w:szCs w:val="21"/>
        </w:rPr>
        <w:t xml:space="preserve">3. Treść oświadczenia</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rPr>
          <w:cantSplit/>
        </w:trPr>
        <w:tc>
          <w:tcPr>
            <w:tcW w:type="dxa" w:w="9026"/>
            <w:tcBorders>
              <w:top w:val="single" w:color="C4B5FD" w:sz="4"/>
              <w:left w:val="single" w:color="C4B5FD" w:sz="18"/>
              <w:bottom w:val="single" w:color="C4B5FD" w:sz="4"/>
              <w:right w:val="single" w:color="C4B5FD" w:sz="4"/>
            </w:tcBorders>
            <w:shd w:fill="F5F3FF" w:color="auto" w:val="clear"/>
            <w:tcMar>
              <w:top w:type="dxa" w:w="160"/>
              <w:left w:type="dxa" w:w="180"/>
              <w:bottom w:type="dxa" w:w="160"/>
              <w:right w:type="dxa" w:w="180"/>
            </w:tcMar>
          </w:tcPr>
          <w:p>
            <w:pPr>
              <w:spacing w:after="90" w:before="0"/>
            </w:pPr>
            <w:r>
              <w:rPr>
                <w:rFonts w:ascii="Arial" w:cs="Arial" w:eastAsia="Arial" w:hAnsi="Arial"/>
                <w:color w:val="1A1A1A"/>
                <w:sz w:val="19"/>
                <w:szCs w:val="19"/>
              </w:rPr>
              <w:t xml:space="preserve">Oświadczam, że w odniesieniu do wyrobów wskazanych w punkcie 2:</w:t>
            </w:r>
          </w:p>
          <w:p>
            <w:pPr>
              <w:spacing w:after="90" w:before="0"/>
            </w:pPr>
            <w:r>
              <w:rPr>
                <w:rFonts w:ascii="Arial" w:cs="Arial" w:eastAsia="Arial" w:hAnsi="Arial"/>
                <w:b/>
                <w:bCs/>
                <w:color w:val="1A1A1A"/>
                <w:sz w:val="19"/>
                <w:szCs w:val="19"/>
              </w:rPr>
              <w:t xml:space="preserve">a)</w:t>
            </w:r>
            <w:r>
              <w:rPr>
                <w:rFonts w:ascii="Arial" w:cs="Arial" w:eastAsia="Arial" w:hAnsi="Arial"/>
                <w:color w:val="1A1A1A"/>
                <w:sz w:val="19"/>
                <w:szCs w:val="19"/>
              </w:rPr>
              <w:t xml:space="preserve"> suma stężeń ołowiu (Pb), kadmu (Cd), rtęci (Hg) i chromu sześciowartościowego (Cr(VI)), wynikających z obecności substancji w opakowaniu lub w jego częściach składowych, </w:t>
            </w:r>
            <w:r>
              <w:rPr>
                <w:rFonts w:ascii="Arial" w:cs="Arial" w:eastAsia="Arial" w:hAnsi="Arial"/>
                <w:b/>
                <w:bCs/>
                <w:color w:val="1A1A1A"/>
                <w:sz w:val="19"/>
                <w:szCs w:val="19"/>
              </w:rPr>
              <w:t xml:space="preserve">nie przekracza 100 mg/kg</w:t>
            </w:r>
            <w:r>
              <w:rPr>
                <w:rFonts w:ascii="Arial" w:cs="Arial" w:eastAsia="Arial" w:hAnsi="Arial"/>
                <w:color w:val="1A1A1A"/>
                <w:sz w:val="19"/>
                <w:szCs w:val="19"/>
              </w:rPr>
              <w:t xml:space="preserve">, zgodnie z art. 5 ust. 4 rozporządzenia (UE) 2025/40 (a wcześniej art. 11 dyrektywy 94/62/WE i art. 11 ustawy z dnia 13 czerwca 2013 r. o gospodarce opakowaniami i odpadami opakowaniowymi);</w:t>
            </w:r>
          </w:p>
          <w:p>
            <w:pPr>
              <w:spacing w:after="90" w:before="0"/>
            </w:pPr>
            <w:r>
              <w:rPr>
                <w:rFonts w:ascii="Arial" w:cs="Arial" w:eastAsia="Arial" w:hAnsi="Arial"/>
                <w:b/>
                <w:bCs/>
                <w:color w:val="1A1A1A"/>
                <w:sz w:val="19"/>
                <w:szCs w:val="19"/>
              </w:rPr>
              <w:t xml:space="preserve">b)</w:t>
            </w:r>
            <w:r>
              <w:rPr>
                <w:rFonts w:ascii="Arial" w:cs="Arial" w:eastAsia="Arial" w:hAnsi="Arial"/>
                <w:color w:val="1A1A1A"/>
                <w:sz w:val="19"/>
                <w:szCs w:val="19"/>
              </w:rPr>
              <w:t xml:space="preserve"> żaden z wymienionych czterech metali </w:t>
            </w:r>
            <w:r>
              <w:rPr>
                <w:rFonts w:ascii="Arial" w:cs="Arial" w:eastAsia="Arial" w:hAnsi="Arial"/>
                <w:b/>
                <w:bCs/>
                <w:color w:val="1A1A1A"/>
                <w:sz w:val="19"/>
                <w:szCs w:val="19"/>
              </w:rPr>
              <w:t xml:space="preserve">nie jest zamierzenie wprowadzany</w:t>
            </w:r>
            <w:r>
              <w:rPr>
                <w:rFonts w:ascii="Arial" w:cs="Arial" w:eastAsia="Arial" w:hAnsi="Arial"/>
                <w:color w:val="1A1A1A"/>
                <w:sz w:val="19"/>
                <w:szCs w:val="19"/>
              </w:rPr>
              <w:t xml:space="preserve"> do wyrobu ani do żadnego z jego komponentów — w tym do papieru, tektury, folii, farb drukarskich, lakierów, klejów, powłok, etykiet i elementów metalowych — w procesie produkcji; ewentualna obecność tych metali ma charakter niezamierzonego zanieczyszczenia, w szczególności pochodzącego z surowca wtórnego;</w:t>
            </w:r>
          </w:p>
          <w:p>
            <w:pPr>
              <w:spacing w:after="0" w:before="0"/>
            </w:pPr>
            <w:r>
              <w:rPr>
                <w:rFonts w:ascii="Arial" w:cs="Arial" w:eastAsia="Arial" w:hAnsi="Arial"/>
                <w:b/>
                <w:bCs/>
                <w:color w:val="1A1A1A"/>
                <w:sz w:val="19"/>
                <w:szCs w:val="19"/>
              </w:rPr>
              <w:t xml:space="preserve">c)</w:t>
            </w:r>
            <w:r>
              <w:rPr>
                <w:rFonts w:ascii="Arial" w:cs="Arial" w:eastAsia="Arial" w:hAnsi="Arial"/>
                <w:color w:val="1A1A1A"/>
                <w:sz w:val="19"/>
                <w:szCs w:val="19"/>
              </w:rPr>
              <w:t xml:space="preserve"> wyrób nie zawiera celowo dodanych związków ołowiu, kadmu, rtęci ani chromu sześciowartościowego, w szczególności pigmentów kadmowych, chromianu ołowiu ani stabilizatorów ołowiowo-kadmowych.</w:t>
            </w:r>
          </w:p>
        </w:tc>
      </w:tr>
    </w:tbl>
    <w:p>
      <w:pPr>
        <w:spacing w:after="140"/>
      </w:pPr>
    </w:p>
    <w:p>
      <w:pPr>
        <w:pStyle w:val="Heading3"/>
        <w:spacing w:after="120" w:before="240"/>
      </w:pPr>
      <w:r>
        <w:rPr>
          <w:rFonts w:ascii="Arial" w:cs="Arial" w:eastAsia="Arial" w:hAnsi="Arial"/>
          <w:b/>
          <w:bCs/>
          <w:color w:val="8B5CF6"/>
          <w:sz w:val="21"/>
          <w:szCs w:val="21"/>
        </w:rPr>
        <w:t xml:space="preserve">4. Podstawa twierdzenia</w:t>
      </w:r>
    </w:p>
    <w:p>
      <w:pPr>
        <w:spacing w:after="150" w:before="0"/>
      </w:pPr>
      <w:r>
        <w:rPr>
          <w:rFonts w:ascii="Arial" w:cs="Arial" w:eastAsia="Arial" w:hAnsi="Arial"/>
          <w:color w:val="1A1A1A"/>
          <w:sz w:val="21"/>
          <w:szCs w:val="21"/>
        </w:rPr>
        <w:t xml:space="preserve">Prosimy zaznaczyć wszystkie, które mają zastosowanie, i uzupełnić szczegóły. </w:t>
      </w:r>
      <w:r>
        <w:rPr>
          <w:rFonts w:ascii="Arial" w:cs="Arial" w:eastAsia="Arial" w:hAnsi="Arial"/>
          <w:b/>
          <w:bCs/>
          <w:color w:val="1A1A1A"/>
          <w:sz w:val="21"/>
          <w:szCs w:val="21"/>
        </w:rPr>
        <w:t xml:space="preserve">To jest najważniejsza część oświadczenia</w:t>
      </w:r>
      <w:r>
        <w:rPr>
          <w:rFonts w:ascii="Arial" w:cs="Arial" w:eastAsia="Arial" w:hAnsi="Arial"/>
          <w:color w:val="1A1A1A"/>
          <w:sz w:val="21"/>
          <w:szCs w:val="21"/>
        </w:rPr>
        <w:t xml:space="preserve"> — bez wskazania podstawy dokument nie ma wartości dowodowej.</w:t>
      </w:r>
    </w:p>
    <w:p>
      <w:pPr>
        <w:spacing w:after="70"/>
      </w:pPr>
      <w:r>
        <w:rPr>
          <w:rFonts w:ascii="Arial" w:cs="Arial" w:eastAsia="Arial" w:hAnsi="Arial"/>
          <w:color w:val="8B5CF6"/>
          <w:sz w:val="22"/>
          <w:szCs w:val="22"/>
        </w:rPr>
        <w:t xml:space="preserve">☐  </w:t>
      </w:r>
      <w:r>
        <w:rPr>
          <w:rFonts w:ascii="Arial" w:cs="Arial" w:eastAsia="Arial" w:hAnsi="Arial"/>
          <w:color w:val="1A1A1A"/>
          <w:sz w:val="19"/>
          <w:szCs w:val="19"/>
        </w:rPr>
        <w:t xml:space="preserve">Badania laboratoryjne wyrobu gotowego. Laboratorium: [ nazwa, numer akredytacji ]. Numer i data sprawozdania: [ ]. Kopia w załączeniu: TAK / NIE.</w:t>
      </w:r>
    </w:p>
    <w:p>
      <w:pPr>
        <w:spacing w:after="70"/>
      </w:pPr>
      <w:r>
        <w:rPr>
          <w:rFonts w:ascii="Arial" w:cs="Arial" w:eastAsia="Arial" w:hAnsi="Arial"/>
          <w:color w:val="8B5CF6"/>
          <w:sz w:val="22"/>
          <w:szCs w:val="22"/>
        </w:rPr>
        <w:t xml:space="preserve">☐  </w:t>
      </w:r>
      <w:r>
        <w:rPr>
          <w:rFonts w:ascii="Arial" w:cs="Arial" w:eastAsia="Arial" w:hAnsi="Arial"/>
          <w:color w:val="1A1A1A"/>
          <w:sz w:val="19"/>
          <w:szCs w:val="19"/>
        </w:rPr>
        <w:t xml:space="preserve">Deklaracje i karty charakterystyki od dostawców papieru, tektury, farb, klejów i innych surowców.</w:t>
      </w:r>
    </w:p>
    <w:p>
      <w:pPr>
        <w:spacing w:after="70"/>
      </w:pPr>
      <w:r>
        <w:rPr>
          <w:rFonts w:ascii="Arial" w:cs="Arial" w:eastAsia="Arial" w:hAnsi="Arial"/>
          <w:color w:val="8B5CF6"/>
          <w:sz w:val="22"/>
          <w:szCs w:val="22"/>
        </w:rPr>
        <w:t xml:space="preserve">☐  </w:t>
      </w:r>
      <w:r>
        <w:rPr>
          <w:rFonts w:ascii="Arial" w:cs="Arial" w:eastAsia="Arial" w:hAnsi="Arial"/>
          <w:color w:val="1A1A1A"/>
          <w:sz w:val="19"/>
          <w:szCs w:val="19"/>
        </w:rPr>
        <w:t xml:space="preserve">Wewnętrzny system nadzoru nad surowcami i receptura wykluczająca stosowanie związków tych metali.</w:t>
      </w:r>
    </w:p>
    <w:p>
      <w:pPr>
        <w:spacing w:after="70"/>
      </w:pPr>
      <w:r>
        <w:rPr>
          <w:rFonts w:ascii="Arial" w:cs="Arial" w:eastAsia="Arial" w:hAnsi="Arial"/>
          <w:color w:val="8B5CF6"/>
          <w:sz w:val="22"/>
          <w:szCs w:val="22"/>
        </w:rPr>
        <w:t xml:space="preserve">☐  </w:t>
      </w:r>
      <w:r>
        <w:rPr>
          <w:rFonts w:ascii="Arial" w:cs="Arial" w:eastAsia="Arial" w:hAnsi="Arial"/>
          <w:color w:val="1A1A1A"/>
          <w:sz w:val="19"/>
          <w:szCs w:val="19"/>
        </w:rPr>
        <w:t xml:space="preserve">Inna podstawa: [ opisać ].</w:t>
      </w:r>
    </w:p>
    <w:p>
      <w:pPr>
        <w:spacing w:after="140"/>
      </w:pPr>
    </w:p>
    <w:p>
      <w:pPr>
        <w:pStyle w:val="Heading3"/>
        <w:spacing w:after="120" w:before="240"/>
      </w:pPr>
      <w:r>
        <w:rPr>
          <w:rFonts w:ascii="Arial" w:cs="Arial" w:eastAsia="Arial" w:hAnsi="Arial"/>
          <w:b/>
          <w:bCs/>
          <w:color w:val="8B5CF6"/>
          <w:sz w:val="21"/>
          <w:szCs w:val="21"/>
        </w:rPr>
        <w:t xml:space="preserve">5. Zakres i ważność</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000"/>
        <w:gridCol w:w="6026"/>
      </w:tblGrid>
      <w:tr>
        <w:trPr>
          <w:tblHeader w:val="false"/>
        </w:trPr>
        <w:tc>
          <w:tcPr>
            <w:tcW w:type="dxa" w:w="3000"/>
            <w:gridSpan w:val="1"/>
            <w:tcBorders>
              <w:top w:val="single" w:color="D8D3E8" w:sz="4"/>
              <w:left w:val="single" w:color="D8D3E8" w:sz="4"/>
              <w:bottom w:val="single" w:color="D8D3E8" w:sz="4"/>
              <w:right w:val="single" w:color="D8D3E8" w:sz="4"/>
            </w:tcBorders>
            <w:shd w:fill="F9FAFB" w:color="auto" w:val="clear"/>
            <w:tcMar>
              <w:top w:type="dxa" w:w="80"/>
              <w:left w:type="dxa" w:w="100"/>
              <w:bottom w:type="dxa" w:w="80"/>
              <w:right w:type="dxa" w:w="100"/>
            </w:tcMar>
            <w:vAlign w:val="top"/>
          </w:tcPr>
          <w:p>
            <w:pPr>
              <w:spacing w:after="20"/>
            </w:pPr>
            <w:r>
              <w:rPr>
                <w:rFonts w:ascii="Arial" w:cs="Arial" w:eastAsia="Arial" w:hAnsi="Arial"/>
                <w:b/>
                <w:bCs/>
                <w:color w:val="1A1A1A"/>
                <w:sz w:val="19"/>
                <w:szCs w:val="19"/>
              </w:rPr>
              <w:t xml:space="preserve">Okres lub partie objęte oświadczeniem</w:t>
            </w:r>
          </w:p>
        </w:tc>
        <w:tc>
          <w:tcPr>
            <w:tcW w:type="dxa" w:w="6026"/>
            <w:gridSpan w:val="1"/>
            <w:tcBorders>
              <w:top w:val="single" w:color="D8D3E8" w:sz="4"/>
              <w:left w:val="single" w:color="D8D3E8" w:sz="4"/>
              <w:bottom w:val="single" w:color="D8D3E8" w:sz="4"/>
              <w:right w:val="single" w:color="D8D3E8" w:sz="4"/>
            </w:tcBorders>
            <w:shd w:fill="F5F3FF" w:color="auto" w:val="clear"/>
            <w:tcMar>
              <w:top w:type="dxa" w:w="80"/>
              <w:left w:type="dxa" w:w="100"/>
              <w:bottom w:type="dxa" w:w="80"/>
              <w:right w:type="dxa" w:w="100"/>
            </w:tcMar>
            <w:vAlign w:val="top"/>
          </w:tcPr>
          <w:p>
            <w:pPr>
              <w:spacing w:after="20" w:before="0"/>
            </w:pPr>
            <w:r>
              <w:rPr>
                <w:rFonts w:ascii="Arial" w:cs="Arial" w:eastAsia="Arial" w:hAnsi="Arial"/>
                <w:color w:val="6B7280"/>
                <w:sz w:val="18"/>
                <w:szCs w:val="18"/>
              </w:rPr>
              <w:t xml:space="preserve">[ np. dostawy realizowane od … do odwołania ]</w:t>
            </w:r>
          </w:p>
        </w:tc>
      </w:tr>
      <w:tr>
        <w:trPr>
          <w:tblHeader w:val="false"/>
        </w:trPr>
        <w:tc>
          <w:tcPr>
            <w:tcW w:type="dxa" w:w="3000"/>
            <w:gridSpan w:val="1"/>
            <w:tcBorders>
              <w:top w:val="single" w:color="D8D3E8" w:sz="4"/>
              <w:left w:val="single" w:color="D8D3E8" w:sz="4"/>
              <w:bottom w:val="single" w:color="D8D3E8" w:sz="4"/>
              <w:right w:val="single" w:color="D8D3E8" w:sz="4"/>
            </w:tcBorders>
            <w:shd w:fill="F9FAFB" w:color="auto" w:val="clear"/>
            <w:tcMar>
              <w:top w:type="dxa" w:w="80"/>
              <w:left w:type="dxa" w:w="100"/>
              <w:bottom w:type="dxa" w:w="80"/>
              <w:right w:type="dxa" w:w="100"/>
            </w:tcMar>
            <w:vAlign w:val="top"/>
          </w:tcPr>
          <w:p>
            <w:pPr>
              <w:spacing w:after="20"/>
            </w:pPr>
            <w:r>
              <w:rPr>
                <w:rFonts w:ascii="Arial" w:cs="Arial" w:eastAsia="Arial" w:hAnsi="Arial"/>
                <w:b/>
                <w:bCs/>
                <w:color w:val="1A1A1A"/>
                <w:sz w:val="19"/>
                <w:szCs w:val="19"/>
              </w:rPr>
              <w:t xml:space="preserve">Zobowiązanie do notyfikacji zmian</w:t>
            </w:r>
          </w:p>
        </w:tc>
        <w:tc>
          <w:tcPr>
            <w:tcW w:type="dxa" w:w="6026"/>
            <w:gridSpan w:val="1"/>
            <w:tcBorders>
              <w:top w:val="single" w:color="D8D3E8" w:sz="4"/>
              <w:left w:val="single" w:color="D8D3E8" w:sz="4"/>
              <w:bottom w:val="single" w:color="D8D3E8" w:sz="4"/>
              <w:right w:val="single" w:color="D8D3E8" w:sz="4"/>
            </w:tcBorders>
            <w:shd w:fill="F5F3FF" w:color="auto" w:val="clear"/>
            <w:tcMar>
              <w:top w:type="dxa" w:w="80"/>
              <w:left w:type="dxa" w:w="100"/>
              <w:bottom w:type="dxa" w:w="80"/>
              <w:right w:type="dxa" w:w="100"/>
            </w:tcMar>
            <w:vAlign w:val="top"/>
          </w:tcPr>
          <w:p>
            <w:pPr>
              <w:spacing w:after="20" w:before="0"/>
            </w:pPr>
            <w:r>
              <w:rPr>
                <w:rFonts w:ascii="Arial" w:cs="Arial" w:eastAsia="Arial" w:hAnsi="Arial"/>
                <w:color w:val="6B7280"/>
                <w:sz w:val="18"/>
                <w:szCs w:val="18"/>
              </w:rPr>
              <w:t xml:space="preserve">Zobowiązuję się niezwłocznie poinformować odbiorcę o każdej zmianie materiału, gatunku tektury, receptury farb, kleju lub dostawcy surowca, która mogłaby wpłynąć na treść niniejszego oświadczenia.</w:t>
            </w:r>
          </w:p>
        </w:tc>
      </w:tr>
      <w:tr>
        <w:trPr>
          <w:tblHeader w:val="false"/>
        </w:trPr>
        <w:tc>
          <w:tcPr>
            <w:tcW w:type="dxa" w:w="3000"/>
            <w:gridSpan w:val="1"/>
            <w:tcBorders>
              <w:top w:val="single" w:color="D8D3E8" w:sz="4"/>
              <w:left w:val="single" w:color="D8D3E8" w:sz="4"/>
              <w:bottom w:val="single" w:color="D8D3E8" w:sz="4"/>
              <w:right w:val="single" w:color="D8D3E8" w:sz="4"/>
            </w:tcBorders>
            <w:shd w:fill="F9FAFB" w:color="auto" w:val="clear"/>
            <w:tcMar>
              <w:top w:type="dxa" w:w="80"/>
              <w:left w:type="dxa" w:w="100"/>
              <w:bottom w:type="dxa" w:w="80"/>
              <w:right w:type="dxa" w:w="100"/>
            </w:tcMar>
            <w:vAlign w:val="top"/>
          </w:tcPr>
          <w:p>
            <w:pPr>
              <w:spacing w:after="20"/>
            </w:pPr>
            <w:r>
              <w:rPr>
                <w:rFonts w:ascii="Arial" w:cs="Arial" w:eastAsia="Arial" w:hAnsi="Arial"/>
                <w:b/>
                <w:bCs/>
                <w:color w:val="1A1A1A"/>
                <w:sz w:val="19"/>
                <w:szCs w:val="19"/>
              </w:rPr>
              <w:t xml:space="preserve">Podstawa obowiązku informacyjnego</w:t>
            </w:r>
          </w:p>
        </w:tc>
        <w:tc>
          <w:tcPr>
            <w:tcW w:type="dxa" w:w="6026"/>
            <w:gridSpan w:val="1"/>
            <w:tcBorders>
              <w:top w:val="single" w:color="D8D3E8" w:sz="4"/>
              <w:left w:val="single" w:color="D8D3E8" w:sz="4"/>
              <w:bottom w:val="single" w:color="D8D3E8" w:sz="4"/>
              <w:right w:val="single" w:color="D8D3E8" w:sz="4"/>
            </w:tcBorders>
            <w:shd w:fill="F5F3FF" w:color="auto" w:val="clear"/>
            <w:tcMar>
              <w:top w:type="dxa" w:w="80"/>
              <w:left w:type="dxa" w:w="100"/>
              <w:bottom w:type="dxa" w:w="80"/>
              <w:right w:type="dxa" w:w="100"/>
            </w:tcMar>
            <w:vAlign w:val="top"/>
          </w:tcPr>
          <w:p>
            <w:pPr>
              <w:spacing w:after="20" w:before="0"/>
            </w:pPr>
            <w:r>
              <w:rPr>
                <w:rFonts w:ascii="Arial" w:cs="Arial" w:eastAsia="Arial" w:hAnsi="Arial"/>
                <w:color w:val="6B7280"/>
                <w:sz w:val="18"/>
                <w:szCs w:val="18"/>
              </w:rPr>
              <w:t xml:space="preserve">Art. 16 ust. 1 rozporządzenia (UE) 2025/40</w:t>
            </w:r>
          </w:p>
        </w:tc>
      </w:tr>
    </w:tbl>
    <w:p>
      <w:pPr>
        <w:spacing w:after="18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rPr>
          <w:tblHeader w:val="false"/>
        </w:trPr>
        <w:tc>
          <w:tcPr>
            <w:tcW w:type="dxa" w:w="4513"/>
            <w:gridSpan w:val="1"/>
            <w:tcBorders>
              <w:top w:val="single" w:color="D8D3E8" w:sz="4"/>
              <w:left w:val="single" w:color="D8D3E8" w:sz="4"/>
              <w:bottom w:val="single" w:color="D8D3E8" w:sz="4"/>
              <w:right w:val="single" w:color="D8D3E8" w:sz="4"/>
            </w:tcBorders>
            <w:shd w:fill="EDE9FE" w:color="auto" w:val="clear"/>
            <w:tcMar>
              <w:top w:type="dxa" w:w="80"/>
              <w:left w:type="dxa" w:w="100"/>
              <w:bottom w:type="dxa" w:w="80"/>
              <w:right w:type="dxa" w:w="100"/>
            </w:tcMar>
            <w:vAlign w:val="top"/>
          </w:tcPr>
          <w:p>
            <w:pPr>
              <w:spacing w:after="20"/>
            </w:pPr>
            <w:r>
              <w:rPr>
                <w:rFonts w:ascii="Arial" w:cs="Arial" w:eastAsia="Arial" w:hAnsi="Arial"/>
                <w:b/>
                <w:bCs/>
                <w:color w:val="1A1A1A"/>
                <w:sz w:val="19"/>
                <w:szCs w:val="19"/>
              </w:rPr>
              <w:t xml:space="preserve">Miejscowość i data</w:t>
            </w:r>
          </w:p>
        </w:tc>
        <w:tc>
          <w:tcPr>
            <w:tcW w:type="dxa" w:w="4513"/>
            <w:gridSpan w:val="1"/>
            <w:tcBorders>
              <w:top w:val="single" w:color="D8D3E8" w:sz="4"/>
              <w:left w:val="single" w:color="D8D3E8" w:sz="4"/>
              <w:bottom w:val="single" w:color="D8D3E8" w:sz="4"/>
              <w:right w:val="single" w:color="D8D3E8" w:sz="4"/>
            </w:tcBorders>
            <w:shd w:fill="EDE9FE" w:color="auto" w:val="clear"/>
            <w:tcMar>
              <w:top w:type="dxa" w:w="80"/>
              <w:left w:type="dxa" w:w="100"/>
              <w:bottom w:type="dxa" w:w="80"/>
              <w:right w:type="dxa" w:w="100"/>
            </w:tcMar>
            <w:vAlign w:val="top"/>
          </w:tcPr>
          <w:p>
            <w:pPr>
              <w:spacing w:after="20"/>
            </w:pPr>
            <w:r>
              <w:rPr>
                <w:rFonts w:ascii="Arial" w:cs="Arial" w:eastAsia="Arial" w:hAnsi="Arial"/>
                <w:b/>
                <w:bCs/>
                <w:color w:val="1A1A1A"/>
                <w:sz w:val="19"/>
                <w:szCs w:val="19"/>
              </w:rPr>
              <w:t xml:space="preserve">Imię, nazwisko, stanowisko i podpis</w:t>
            </w:r>
          </w:p>
        </w:tc>
      </w:tr>
      <w:tr>
        <w:trPr>
          <w:tblHeader w:val="false"/>
        </w:trPr>
        <w:tc>
          <w:tcPr>
            <w:tcW w:type="dxa" w:w="4513"/>
            <w:gridSpan w:val="1"/>
            <w:tcBorders>
              <w:top w:val="single" w:color="D8D3E8" w:sz="4"/>
              <w:left w:val="single" w:color="D8D3E8" w:sz="4"/>
              <w:bottom w:val="single" w:color="D8D3E8" w:sz="4"/>
              <w:right w:val="single" w:color="D8D3E8" w:sz="4"/>
            </w:tcBorders>
            <w:shd w:fill="F5F3FF" w:color="auto" w:val="clear"/>
            <w:tcMar>
              <w:top w:type="dxa" w:w="80"/>
              <w:left w:type="dxa" w:w="100"/>
              <w:bottom w:type="dxa" w:w="80"/>
              <w:right w:type="dxa" w:w="100"/>
            </w:tcMar>
            <w:vAlign w:val="top"/>
          </w:tcPr>
          <w:p>
            <w:pPr>
              <w:spacing w:after="20" w:before="0"/>
            </w:pPr>
          </w:p>
        </w:tc>
        <w:tc>
          <w:tcPr>
            <w:tcW w:type="dxa" w:w="4513"/>
            <w:gridSpan w:val="1"/>
            <w:tcBorders>
              <w:top w:val="single" w:color="D8D3E8" w:sz="4"/>
              <w:left w:val="single" w:color="D8D3E8" w:sz="4"/>
              <w:bottom w:val="single" w:color="D8D3E8" w:sz="4"/>
              <w:right w:val="single" w:color="D8D3E8" w:sz="4"/>
            </w:tcBorders>
            <w:shd w:fill="F5F3FF" w:color="auto" w:val="clear"/>
            <w:tcMar>
              <w:top w:type="dxa" w:w="80"/>
              <w:left w:type="dxa" w:w="100"/>
              <w:bottom w:type="dxa" w:w="80"/>
              <w:right w:type="dxa" w:w="100"/>
            </w:tcMar>
            <w:vAlign w:val="top"/>
          </w:tcPr>
          <w:p>
            <w:pPr>
              <w:spacing w:after="20" w:before="0"/>
            </w:pPr>
          </w:p>
        </w:tc>
      </w:tr>
      <w:tr>
        <w:trPr>
          <w:tblHeader w:val="false"/>
        </w:trPr>
        <w:tc>
          <w:tcPr>
            <w:tcW w:type="dxa" w:w="4513"/>
            <w:gridSpan w:val="1"/>
            <w:tcBorders>
              <w:top w:val="single" w:color="D8D3E8" w:sz="4"/>
              <w:left w:val="single" w:color="D8D3E8" w:sz="4"/>
              <w:bottom w:val="single" w:color="D8D3E8" w:sz="4"/>
              <w:right w:val="single" w:color="D8D3E8" w:sz="4"/>
            </w:tcBorders>
            <w:shd w:fill="F5F3FF" w:color="auto" w:val="clear"/>
            <w:tcMar>
              <w:top w:type="dxa" w:w="80"/>
              <w:left w:type="dxa" w:w="100"/>
              <w:bottom w:type="dxa" w:w="80"/>
              <w:right w:type="dxa" w:w="100"/>
            </w:tcMar>
            <w:vAlign w:val="top"/>
          </w:tcPr>
          <w:p>
            <w:pPr>
              <w:spacing w:after="20" w:before="0"/>
            </w:pPr>
          </w:p>
        </w:tc>
        <w:tc>
          <w:tcPr>
            <w:tcW w:type="dxa" w:w="4513"/>
            <w:gridSpan w:val="1"/>
            <w:tcBorders>
              <w:top w:val="single" w:color="D8D3E8" w:sz="4"/>
              <w:left w:val="single" w:color="D8D3E8" w:sz="4"/>
              <w:bottom w:val="single" w:color="D8D3E8" w:sz="4"/>
              <w:right w:val="single" w:color="D8D3E8" w:sz="4"/>
            </w:tcBorders>
            <w:shd w:fill="F5F3FF" w:color="auto" w:val="clear"/>
            <w:tcMar>
              <w:top w:type="dxa" w:w="80"/>
              <w:left w:type="dxa" w:w="100"/>
              <w:bottom w:type="dxa" w:w="80"/>
              <w:right w:type="dxa" w:w="100"/>
            </w:tcMar>
            <w:vAlign w:val="top"/>
          </w:tcPr>
          <w:p>
            <w:pPr>
              <w:spacing w:after="20" w:before="0"/>
            </w:pPr>
          </w:p>
        </w:tc>
      </w:tr>
      <w:tr>
        <w:trPr>
          <w:tblHeader w:val="false"/>
        </w:trPr>
        <w:tc>
          <w:tcPr>
            <w:tcW w:type="dxa" w:w="4513"/>
            <w:gridSpan w:val="1"/>
            <w:tcBorders>
              <w:top w:val="single" w:color="D8D3E8" w:sz="4"/>
              <w:left w:val="single" w:color="D8D3E8" w:sz="4"/>
              <w:bottom w:val="single" w:color="D8D3E8" w:sz="4"/>
              <w:right w:val="single" w:color="D8D3E8" w:sz="4"/>
            </w:tcBorders>
            <w:shd w:fill="F5F3FF" w:color="auto" w:val="clear"/>
            <w:tcMar>
              <w:top w:type="dxa" w:w="80"/>
              <w:left w:type="dxa" w:w="100"/>
              <w:bottom w:type="dxa" w:w="80"/>
              <w:right w:type="dxa" w:w="100"/>
            </w:tcMar>
            <w:vAlign w:val="top"/>
          </w:tcPr>
          <w:p>
            <w:pPr>
              <w:spacing w:after="20" w:before="0"/>
            </w:pPr>
          </w:p>
        </w:tc>
        <w:tc>
          <w:tcPr>
            <w:tcW w:type="dxa" w:w="4513"/>
            <w:gridSpan w:val="1"/>
            <w:tcBorders>
              <w:top w:val="single" w:color="D8D3E8" w:sz="4"/>
              <w:left w:val="single" w:color="D8D3E8" w:sz="4"/>
              <w:bottom w:val="single" w:color="D8D3E8" w:sz="4"/>
              <w:right w:val="single" w:color="D8D3E8" w:sz="4"/>
            </w:tcBorders>
            <w:shd w:fill="F5F3FF" w:color="auto" w:val="clear"/>
            <w:tcMar>
              <w:top w:type="dxa" w:w="80"/>
              <w:left w:type="dxa" w:w="100"/>
              <w:bottom w:type="dxa" w:w="80"/>
              <w:right w:type="dxa" w:w="100"/>
            </w:tcMar>
            <w:vAlign w:val="top"/>
          </w:tcPr>
          <w:p>
            <w:pPr>
              <w:spacing w:after="20" w:before="0"/>
            </w:pPr>
          </w:p>
        </w:tc>
      </w:tr>
    </w:tbl>
    <w:p>
      <w:pPr>
        <w:spacing w:after="90"/>
      </w:pPr>
    </w:p>
    <w:p>
      <w:pPr>
        <w:spacing w:after="150" w:before="0"/>
      </w:pPr>
      <w:r>
        <w:rPr>
          <w:rFonts w:ascii="Arial" w:cs="Arial" w:eastAsia="Arial" w:hAnsi="Arial"/>
          <w:color w:val="6B7280"/>
          <w:sz w:val="18"/>
          <w:szCs w:val="18"/>
        </w:rPr>
        <w:t xml:space="preserve">Pieczęć nie jest wymagana. Dopuszczalny podpis elektroniczny lub skan dokumentu podpisanego odręcznie.</w:t>
      </w:r>
    </w:p>
    <w:p>
      <w:pPr>
        <w:pageBreakBefore/>
      </w:pPr>
    </w:p>
    <w:p>
      <w:pPr>
        <w:pStyle w:val="Heading1"/>
        <w:spacing w:after="180" w:before="400"/>
      </w:pPr>
      <w:r>
        <w:rPr>
          <w:rFonts w:ascii="Arial" w:cs="Arial" w:eastAsia="Arial" w:hAnsi="Arial"/>
          <w:b/>
          <w:bCs/>
          <w:color w:val="0D0B14"/>
          <w:sz w:val="30"/>
          <w:szCs w:val="30"/>
        </w:rPr>
        <w:t xml:space="preserve">Wzór B — statement on heavy metal content (EN)</w:t>
      </w:r>
    </w:p>
    <w:p>
      <w:pPr>
        <w:spacing w:after="150" w:before="0"/>
      </w:pPr>
      <w:r>
        <w:rPr>
          <w:rFonts w:ascii="Arial" w:cs="Arial" w:eastAsia="Arial" w:hAnsi="Arial"/>
          <w:color w:val="6B7280"/>
          <w:sz w:val="18"/>
          <w:szCs w:val="18"/>
        </w:rPr>
        <w:t xml:space="preserve">Ta sama treść po angielsku, do wysłania dostawcy zagranicznemu — w tym spoza UE. Formuła „heavy metal test according to EU Directive 94/62/EC” jest w branży rozpoznawana od dwudziestu lat i znacząco zwiększa szansę, że fabryka zrozumie, o co prosisz, a nawet że ma już gotowy raport.</w:t>
      </w:r>
    </w:p>
    <w:p>
      <w:pPr>
        <w:spacing w:after="15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rPr>
          <w:tblHeader w:val="false"/>
        </w:trPr>
        <w:tc>
          <w:tcPr>
            <w:tcW w:type="dxa" w:w="9026"/>
            <w:gridSpan w:val="1"/>
            <w:tcBorders>
              <w:top w:val="single" w:color="D8D3E8" w:sz="4"/>
              <w:left w:val="single" w:color="D8D3E8" w:sz="4"/>
              <w:bottom w:val="single" w:color="D8D3E8" w:sz="4"/>
              <w:right w:val="single" w:color="D8D3E8" w:sz="4"/>
            </w:tcBorders>
            <w:shd w:fill="EDE9FE" w:color="auto" w:val="clear"/>
            <w:tcMar>
              <w:top w:type="dxa" w:w="80"/>
              <w:left w:type="dxa" w:w="100"/>
              <w:bottom w:type="dxa" w:w="80"/>
              <w:right w:type="dxa" w:w="100"/>
            </w:tcMar>
            <w:vAlign w:val="top"/>
          </w:tcPr>
          <w:p>
            <w:pPr>
              <w:spacing w:after="20"/>
            </w:pPr>
            <w:r>
              <w:rPr>
                <w:rFonts w:ascii="Arial" w:cs="Arial" w:eastAsia="Arial" w:hAnsi="Arial"/>
                <w:b/>
                <w:bCs/>
                <w:color w:val="1A1A1A"/>
                <w:sz w:val="19"/>
                <w:szCs w:val="19"/>
              </w:rPr>
              <w:t xml:space="preserve">SUPPLIER STATEMENT ON HEAVY METAL CONTENT IN PACKAGING</w:t>
            </w:r>
          </w:p>
        </w:tc>
      </w:tr>
    </w:tbl>
    <w:p>
      <w:pPr>
        <w:spacing w:after="6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rPr>
          <w:tblHeader w:val="false"/>
        </w:trPr>
        <w:tc>
          <w:tcPr>
            <w:tcW w:type="dxa" w:w="9026"/>
            <w:gridSpan w:val="1"/>
            <w:tcBorders>
              <w:top w:val="single" w:color="D8D3E8" w:sz="4"/>
              <w:left w:val="single" w:color="D8D3E8" w:sz="4"/>
              <w:bottom w:val="single" w:color="D8D3E8" w:sz="4"/>
              <w:right w:val="single" w:color="D8D3E8" w:sz="4"/>
            </w:tcBorders>
            <w:shd w:fill="FFFFFF" w:color="auto" w:val="clear"/>
            <w:tcMar>
              <w:top w:type="dxa" w:w="80"/>
              <w:left w:type="dxa" w:w="100"/>
              <w:bottom w:type="dxa" w:w="80"/>
              <w:right w:type="dxa" w:w="100"/>
            </w:tcMar>
            <w:vAlign w:val="top"/>
          </w:tcPr>
          <w:p>
            <w:pPr>
              <w:spacing w:after="20" w:before="0"/>
            </w:pPr>
            <w:r>
              <w:rPr>
                <w:rFonts w:ascii="Arial" w:cs="Arial" w:eastAsia="Arial" w:hAnsi="Arial"/>
                <w:color w:val="6B7280"/>
                <w:sz w:val="18"/>
                <w:szCs w:val="18"/>
              </w:rPr>
              <w:t xml:space="preserve">Issued for the purpose of demonstrating compliance with Article 5(4) of Regulation (EU) 2025/40 of the European Parliament and of the Council of 19 December 2024 on packaging and packaging waste (PPWR), which replaced Article 11 of Directive 94/62/EC as of 12 August 2026.</w:t>
            </w:r>
          </w:p>
        </w:tc>
      </w:tr>
    </w:tbl>
    <w:p>
      <w:pPr>
        <w:spacing w:after="140"/>
      </w:pPr>
    </w:p>
    <w:p>
      <w:pPr>
        <w:pStyle w:val="Heading3"/>
        <w:spacing w:after="120" w:before="240"/>
      </w:pPr>
      <w:r>
        <w:rPr>
          <w:rFonts w:ascii="Arial" w:cs="Arial" w:eastAsia="Arial" w:hAnsi="Arial"/>
          <w:b/>
          <w:bCs/>
          <w:color w:val="8B5CF6"/>
          <w:sz w:val="21"/>
          <w:szCs w:val="21"/>
        </w:rPr>
        <w:t xml:space="preserve">1. Supplier</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000"/>
        <w:gridCol w:w="6026"/>
      </w:tblGrid>
      <w:tr>
        <w:trPr>
          <w:tblHeader w:val="false"/>
        </w:trPr>
        <w:tc>
          <w:tcPr>
            <w:tcW w:type="dxa" w:w="3000"/>
            <w:gridSpan w:val="1"/>
            <w:tcBorders>
              <w:top w:val="single" w:color="D8D3E8" w:sz="4"/>
              <w:left w:val="single" w:color="D8D3E8" w:sz="4"/>
              <w:bottom w:val="single" w:color="D8D3E8" w:sz="4"/>
              <w:right w:val="single" w:color="D8D3E8" w:sz="4"/>
            </w:tcBorders>
            <w:shd w:fill="F9FAFB" w:color="auto" w:val="clear"/>
            <w:tcMar>
              <w:top w:type="dxa" w:w="80"/>
              <w:left w:type="dxa" w:w="100"/>
              <w:bottom w:type="dxa" w:w="80"/>
              <w:right w:type="dxa" w:w="100"/>
            </w:tcMar>
            <w:vAlign w:val="top"/>
          </w:tcPr>
          <w:p>
            <w:pPr>
              <w:spacing w:after="20"/>
            </w:pPr>
            <w:r>
              <w:rPr>
                <w:rFonts w:ascii="Arial" w:cs="Arial" w:eastAsia="Arial" w:hAnsi="Arial"/>
                <w:b/>
                <w:bCs/>
                <w:color w:val="1A1A1A"/>
                <w:sz w:val="19"/>
                <w:szCs w:val="19"/>
              </w:rPr>
              <w:t xml:space="preserve">Company (full legal name)</w:t>
            </w:r>
          </w:p>
        </w:tc>
        <w:tc>
          <w:tcPr>
            <w:tcW w:type="dxa" w:w="6026"/>
            <w:gridSpan w:val="1"/>
            <w:tcBorders>
              <w:top w:val="single" w:color="D8D3E8" w:sz="4"/>
              <w:left w:val="single" w:color="D8D3E8" w:sz="4"/>
              <w:bottom w:val="single" w:color="D8D3E8" w:sz="4"/>
              <w:right w:val="single" w:color="D8D3E8" w:sz="4"/>
            </w:tcBorders>
            <w:shd w:fill="F5F3FF" w:color="auto" w:val="clear"/>
            <w:tcMar>
              <w:top w:type="dxa" w:w="80"/>
              <w:left w:type="dxa" w:w="100"/>
              <w:bottom w:type="dxa" w:w="80"/>
              <w:right w:type="dxa" w:w="100"/>
            </w:tcMar>
            <w:vAlign w:val="top"/>
          </w:tcPr>
          <w:p>
            <w:pPr>
              <w:spacing w:after="20" w:before="0"/>
            </w:pPr>
            <w:r>
              <w:rPr>
                <w:rFonts w:ascii="Arial" w:cs="Arial" w:eastAsia="Arial" w:hAnsi="Arial"/>
                <w:color w:val="6B7280"/>
                <w:sz w:val="18"/>
                <w:szCs w:val="18"/>
              </w:rPr>
              <w:t xml:space="preserve">[ ]</w:t>
            </w:r>
          </w:p>
        </w:tc>
      </w:tr>
      <w:tr>
        <w:trPr>
          <w:tblHeader w:val="false"/>
        </w:trPr>
        <w:tc>
          <w:tcPr>
            <w:tcW w:type="dxa" w:w="3000"/>
            <w:gridSpan w:val="1"/>
            <w:tcBorders>
              <w:top w:val="single" w:color="D8D3E8" w:sz="4"/>
              <w:left w:val="single" w:color="D8D3E8" w:sz="4"/>
              <w:bottom w:val="single" w:color="D8D3E8" w:sz="4"/>
              <w:right w:val="single" w:color="D8D3E8" w:sz="4"/>
            </w:tcBorders>
            <w:shd w:fill="F9FAFB" w:color="auto" w:val="clear"/>
            <w:tcMar>
              <w:top w:type="dxa" w:w="80"/>
              <w:left w:type="dxa" w:w="100"/>
              <w:bottom w:type="dxa" w:w="80"/>
              <w:right w:type="dxa" w:w="100"/>
            </w:tcMar>
            <w:vAlign w:val="top"/>
          </w:tcPr>
          <w:p>
            <w:pPr>
              <w:spacing w:after="20"/>
            </w:pPr>
            <w:r>
              <w:rPr>
                <w:rFonts w:ascii="Arial" w:cs="Arial" w:eastAsia="Arial" w:hAnsi="Arial"/>
                <w:b/>
                <w:bCs/>
                <w:color w:val="1A1A1A"/>
                <w:sz w:val="19"/>
                <w:szCs w:val="19"/>
              </w:rPr>
              <w:t xml:space="preserve">Address</w:t>
            </w:r>
          </w:p>
        </w:tc>
        <w:tc>
          <w:tcPr>
            <w:tcW w:type="dxa" w:w="6026"/>
            <w:gridSpan w:val="1"/>
            <w:tcBorders>
              <w:top w:val="single" w:color="D8D3E8" w:sz="4"/>
              <w:left w:val="single" w:color="D8D3E8" w:sz="4"/>
              <w:bottom w:val="single" w:color="D8D3E8" w:sz="4"/>
              <w:right w:val="single" w:color="D8D3E8" w:sz="4"/>
            </w:tcBorders>
            <w:shd w:fill="F5F3FF" w:color="auto" w:val="clear"/>
            <w:tcMar>
              <w:top w:type="dxa" w:w="80"/>
              <w:left w:type="dxa" w:w="100"/>
              <w:bottom w:type="dxa" w:w="80"/>
              <w:right w:type="dxa" w:w="100"/>
            </w:tcMar>
            <w:vAlign w:val="top"/>
          </w:tcPr>
          <w:p>
            <w:pPr>
              <w:spacing w:after="20" w:before="0"/>
            </w:pPr>
            <w:r>
              <w:rPr>
                <w:rFonts w:ascii="Arial" w:cs="Arial" w:eastAsia="Arial" w:hAnsi="Arial"/>
                <w:color w:val="6B7280"/>
                <w:sz w:val="18"/>
                <w:szCs w:val="18"/>
              </w:rPr>
              <w:t xml:space="preserve">[ street, city, country ]</w:t>
            </w:r>
          </w:p>
        </w:tc>
      </w:tr>
      <w:tr>
        <w:trPr>
          <w:tblHeader w:val="false"/>
        </w:trPr>
        <w:tc>
          <w:tcPr>
            <w:tcW w:type="dxa" w:w="3000"/>
            <w:gridSpan w:val="1"/>
            <w:tcBorders>
              <w:top w:val="single" w:color="D8D3E8" w:sz="4"/>
              <w:left w:val="single" w:color="D8D3E8" w:sz="4"/>
              <w:bottom w:val="single" w:color="D8D3E8" w:sz="4"/>
              <w:right w:val="single" w:color="D8D3E8" w:sz="4"/>
            </w:tcBorders>
            <w:shd w:fill="F9FAFB" w:color="auto" w:val="clear"/>
            <w:tcMar>
              <w:top w:type="dxa" w:w="80"/>
              <w:left w:type="dxa" w:w="100"/>
              <w:bottom w:type="dxa" w:w="80"/>
              <w:right w:type="dxa" w:w="100"/>
            </w:tcMar>
            <w:vAlign w:val="top"/>
          </w:tcPr>
          <w:p>
            <w:pPr>
              <w:spacing w:after="20"/>
            </w:pPr>
            <w:r>
              <w:rPr>
                <w:rFonts w:ascii="Arial" w:cs="Arial" w:eastAsia="Arial" w:hAnsi="Arial"/>
                <w:b/>
                <w:bCs/>
                <w:color w:val="1A1A1A"/>
                <w:sz w:val="19"/>
                <w:szCs w:val="19"/>
              </w:rPr>
              <w:t xml:space="preserve">Business registration / VAT number</w:t>
            </w:r>
          </w:p>
        </w:tc>
        <w:tc>
          <w:tcPr>
            <w:tcW w:type="dxa" w:w="6026"/>
            <w:gridSpan w:val="1"/>
            <w:tcBorders>
              <w:top w:val="single" w:color="D8D3E8" w:sz="4"/>
              <w:left w:val="single" w:color="D8D3E8" w:sz="4"/>
              <w:bottom w:val="single" w:color="D8D3E8" w:sz="4"/>
              <w:right w:val="single" w:color="D8D3E8" w:sz="4"/>
            </w:tcBorders>
            <w:shd w:fill="F5F3FF" w:color="auto" w:val="clear"/>
            <w:tcMar>
              <w:top w:type="dxa" w:w="80"/>
              <w:left w:type="dxa" w:w="100"/>
              <w:bottom w:type="dxa" w:w="80"/>
              <w:right w:type="dxa" w:w="100"/>
            </w:tcMar>
            <w:vAlign w:val="top"/>
          </w:tcPr>
          <w:p>
            <w:pPr>
              <w:spacing w:after="20" w:before="0"/>
            </w:pPr>
            <w:r>
              <w:rPr>
                <w:rFonts w:ascii="Arial" w:cs="Arial" w:eastAsia="Arial" w:hAnsi="Arial"/>
                <w:color w:val="6B7280"/>
                <w:sz w:val="18"/>
                <w:szCs w:val="18"/>
              </w:rPr>
              <w:t xml:space="preserve">[ ]</w:t>
            </w:r>
          </w:p>
        </w:tc>
      </w:tr>
      <w:tr>
        <w:trPr>
          <w:tblHeader w:val="false"/>
        </w:trPr>
        <w:tc>
          <w:tcPr>
            <w:tcW w:type="dxa" w:w="3000"/>
            <w:gridSpan w:val="1"/>
            <w:tcBorders>
              <w:top w:val="single" w:color="D8D3E8" w:sz="4"/>
              <w:left w:val="single" w:color="D8D3E8" w:sz="4"/>
              <w:bottom w:val="single" w:color="D8D3E8" w:sz="4"/>
              <w:right w:val="single" w:color="D8D3E8" w:sz="4"/>
            </w:tcBorders>
            <w:shd w:fill="F9FAFB" w:color="auto" w:val="clear"/>
            <w:tcMar>
              <w:top w:type="dxa" w:w="80"/>
              <w:left w:type="dxa" w:w="100"/>
              <w:bottom w:type="dxa" w:w="80"/>
              <w:right w:type="dxa" w:w="100"/>
            </w:tcMar>
            <w:vAlign w:val="top"/>
          </w:tcPr>
          <w:p>
            <w:pPr>
              <w:spacing w:after="20"/>
            </w:pPr>
            <w:r>
              <w:rPr>
                <w:rFonts w:ascii="Arial" w:cs="Arial" w:eastAsia="Arial" w:hAnsi="Arial"/>
                <w:b/>
                <w:bCs/>
                <w:color w:val="1A1A1A"/>
                <w:sz w:val="19"/>
                <w:szCs w:val="19"/>
              </w:rPr>
              <w:t xml:space="preserve">Statement number and date</w:t>
            </w:r>
          </w:p>
        </w:tc>
        <w:tc>
          <w:tcPr>
            <w:tcW w:type="dxa" w:w="6026"/>
            <w:gridSpan w:val="1"/>
            <w:tcBorders>
              <w:top w:val="single" w:color="D8D3E8" w:sz="4"/>
              <w:left w:val="single" w:color="D8D3E8" w:sz="4"/>
              <w:bottom w:val="single" w:color="D8D3E8" w:sz="4"/>
              <w:right w:val="single" w:color="D8D3E8" w:sz="4"/>
            </w:tcBorders>
            <w:shd w:fill="F5F3FF" w:color="auto" w:val="clear"/>
            <w:tcMar>
              <w:top w:type="dxa" w:w="80"/>
              <w:left w:type="dxa" w:w="100"/>
              <w:bottom w:type="dxa" w:w="80"/>
              <w:right w:type="dxa" w:w="100"/>
            </w:tcMar>
            <w:vAlign w:val="top"/>
          </w:tcPr>
          <w:p>
            <w:pPr>
              <w:spacing w:after="20" w:before="0"/>
            </w:pPr>
            <w:r>
              <w:rPr>
                <w:rFonts w:ascii="Arial" w:cs="Arial" w:eastAsia="Arial" w:hAnsi="Arial"/>
                <w:color w:val="6B7280"/>
                <w:sz w:val="18"/>
                <w:szCs w:val="18"/>
              </w:rPr>
              <w:t xml:space="preserve">[ ]</w:t>
            </w:r>
          </w:p>
        </w:tc>
      </w:tr>
    </w:tbl>
    <w:p>
      <w:pPr>
        <w:spacing w:after="130"/>
      </w:pPr>
    </w:p>
    <w:p>
      <w:pPr>
        <w:pStyle w:val="Heading3"/>
        <w:spacing w:after="120" w:before="240"/>
      </w:pPr>
      <w:r>
        <w:rPr>
          <w:rFonts w:ascii="Arial" w:cs="Arial" w:eastAsia="Arial" w:hAnsi="Arial"/>
          <w:b/>
          <w:bCs/>
          <w:color w:val="8B5CF6"/>
          <w:sz w:val="21"/>
          <w:szCs w:val="21"/>
        </w:rPr>
        <w:t xml:space="preserve">2. Products covered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900"/>
        <w:gridCol w:w="2100"/>
        <w:gridCol w:w="2400"/>
        <w:gridCol w:w="2626"/>
      </w:tblGrid>
      <w:tr>
        <w:trPr>
          <w:tblHeader/>
        </w:trPr>
        <w:tc>
          <w:tcPr>
            <w:tcW w:type="dxa" w:w="1900"/>
            <w:gridSpan w:val="1"/>
            <w:tcBorders>
              <w:top w:val="single" w:color="D8D3E8" w:sz="4"/>
              <w:left w:val="single" w:color="D8D3E8" w:sz="4"/>
              <w:bottom w:val="single" w:color="D8D3E8" w:sz="4"/>
              <w:right w:val="single" w:color="D8D3E8" w:sz="4"/>
            </w:tcBorders>
            <w:shd w:fill="EDE9FE" w:color="auto" w:val="clear"/>
            <w:tcMar>
              <w:top w:type="dxa" w:w="80"/>
              <w:left w:type="dxa" w:w="100"/>
              <w:bottom w:type="dxa" w:w="80"/>
              <w:right w:type="dxa" w:w="100"/>
            </w:tcMar>
            <w:vAlign w:val="top"/>
          </w:tcPr>
          <w:p>
            <w:pPr>
              <w:spacing w:after="20"/>
            </w:pPr>
            <w:r>
              <w:rPr>
                <w:rFonts w:ascii="Arial" w:cs="Arial" w:eastAsia="Arial" w:hAnsi="Arial"/>
                <w:b/>
                <w:bCs/>
                <w:color w:val="0D0B14"/>
                <w:sz w:val="18"/>
                <w:szCs w:val="18"/>
              </w:rPr>
              <w:t xml:space="preserve">Item code</w:t>
            </w:r>
          </w:p>
        </w:tc>
        <w:tc>
          <w:tcPr>
            <w:tcW w:type="dxa" w:w="2100"/>
            <w:gridSpan w:val="1"/>
            <w:tcBorders>
              <w:top w:val="single" w:color="D8D3E8" w:sz="4"/>
              <w:left w:val="single" w:color="D8D3E8" w:sz="4"/>
              <w:bottom w:val="single" w:color="D8D3E8" w:sz="4"/>
              <w:right w:val="single" w:color="D8D3E8" w:sz="4"/>
            </w:tcBorders>
            <w:shd w:fill="EDE9FE" w:color="auto" w:val="clear"/>
            <w:tcMar>
              <w:top w:type="dxa" w:w="80"/>
              <w:left w:type="dxa" w:w="100"/>
              <w:bottom w:type="dxa" w:w="80"/>
              <w:right w:type="dxa" w:w="100"/>
            </w:tcMar>
            <w:vAlign w:val="top"/>
          </w:tcPr>
          <w:p>
            <w:pPr>
              <w:spacing w:after="20"/>
            </w:pPr>
            <w:r>
              <w:rPr>
                <w:rFonts w:ascii="Arial" w:cs="Arial" w:eastAsia="Arial" w:hAnsi="Arial"/>
                <w:b/>
                <w:bCs/>
                <w:color w:val="0D0B14"/>
                <w:sz w:val="18"/>
                <w:szCs w:val="18"/>
              </w:rPr>
              <w:t xml:space="preserve">Description</w:t>
            </w:r>
          </w:p>
        </w:tc>
        <w:tc>
          <w:tcPr>
            <w:tcW w:type="dxa" w:w="2400"/>
            <w:gridSpan w:val="1"/>
            <w:tcBorders>
              <w:top w:val="single" w:color="D8D3E8" w:sz="4"/>
              <w:left w:val="single" w:color="D8D3E8" w:sz="4"/>
              <w:bottom w:val="single" w:color="D8D3E8" w:sz="4"/>
              <w:right w:val="single" w:color="D8D3E8" w:sz="4"/>
            </w:tcBorders>
            <w:shd w:fill="EDE9FE" w:color="auto" w:val="clear"/>
            <w:tcMar>
              <w:top w:type="dxa" w:w="80"/>
              <w:left w:type="dxa" w:w="100"/>
              <w:bottom w:type="dxa" w:w="80"/>
              <w:right w:type="dxa" w:w="100"/>
            </w:tcMar>
            <w:vAlign w:val="top"/>
          </w:tcPr>
          <w:p>
            <w:pPr>
              <w:spacing w:after="20"/>
            </w:pPr>
            <w:r>
              <w:rPr>
                <w:rFonts w:ascii="Arial" w:cs="Arial" w:eastAsia="Arial" w:hAnsi="Arial"/>
                <w:b/>
                <w:bCs/>
                <w:color w:val="0D0B14"/>
                <w:sz w:val="18"/>
                <w:szCs w:val="18"/>
              </w:rPr>
              <w:t xml:space="preserve">Material specification</w:t>
            </w:r>
          </w:p>
        </w:tc>
        <w:tc>
          <w:tcPr>
            <w:tcW w:type="dxa" w:w="2626"/>
            <w:gridSpan w:val="1"/>
            <w:tcBorders>
              <w:top w:val="single" w:color="D8D3E8" w:sz="4"/>
              <w:left w:val="single" w:color="D8D3E8" w:sz="4"/>
              <w:bottom w:val="single" w:color="D8D3E8" w:sz="4"/>
              <w:right w:val="single" w:color="D8D3E8" w:sz="4"/>
            </w:tcBorders>
            <w:shd w:fill="EDE9FE" w:color="auto" w:val="clear"/>
            <w:tcMar>
              <w:top w:type="dxa" w:w="80"/>
              <w:left w:type="dxa" w:w="100"/>
              <w:bottom w:type="dxa" w:w="80"/>
              <w:right w:type="dxa" w:w="100"/>
            </w:tcMar>
            <w:vAlign w:val="top"/>
          </w:tcPr>
          <w:p>
            <w:pPr>
              <w:spacing w:after="20"/>
            </w:pPr>
            <w:r>
              <w:rPr>
                <w:rFonts w:ascii="Arial" w:cs="Arial" w:eastAsia="Arial" w:hAnsi="Arial"/>
                <w:b/>
                <w:bCs/>
                <w:color w:val="0D0B14"/>
                <w:sz w:val="18"/>
                <w:szCs w:val="18"/>
              </w:rPr>
              <w:t xml:space="preserve">Weight of one empty unit [g]</w:t>
            </w:r>
          </w:p>
        </w:tc>
      </w:tr>
      <w:tr>
        <w:trPr>
          <w:tblHeader w:val="false"/>
        </w:trPr>
        <w:tc>
          <w:tcPr>
            <w:tcW w:type="dxa" w:w="1900"/>
            <w:gridSpan w:val="1"/>
            <w:tcBorders>
              <w:top w:val="single" w:color="D8D3E8" w:sz="4"/>
              <w:left w:val="single" w:color="D8D3E8" w:sz="4"/>
              <w:bottom w:val="single" w:color="D8D3E8" w:sz="4"/>
              <w:right w:val="single" w:color="D8D3E8" w:sz="4"/>
            </w:tcBorders>
            <w:shd w:fill="F5F3FF" w:color="auto" w:val="clear"/>
            <w:tcMar>
              <w:top w:type="dxa" w:w="80"/>
              <w:left w:type="dxa" w:w="100"/>
              <w:bottom w:type="dxa" w:w="80"/>
              <w:right w:type="dxa" w:w="100"/>
            </w:tcMar>
            <w:vAlign w:val="top"/>
          </w:tcPr>
          <w:p>
            <w:pPr>
              <w:spacing w:after="20" w:before="0"/>
            </w:pPr>
          </w:p>
        </w:tc>
        <w:tc>
          <w:tcPr>
            <w:tcW w:type="dxa" w:w="2100"/>
            <w:gridSpan w:val="1"/>
            <w:tcBorders>
              <w:top w:val="single" w:color="D8D3E8" w:sz="4"/>
              <w:left w:val="single" w:color="D8D3E8" w:sz="4"/>
              <w:bottom w:val="single" w:color="D8D3E8" w:sz="4"/>
              <w:right w:val="single" w:color="D8D3E8" w:sz="4"/>
            </w:tcBorders>
            <w:shd w:fill="F5F3FF" w:color="auto" w:val="clear"/>
            <w:tcMar>
              <w:top w:type="dxa" w:w="80"/>
              <w:left w:type="dxa" w:w="100"/>
              <w:bottom w:type="dxa" w:w="80"/>
              <w:right w:type="dxa" w:w="100"/>
            </w:tcMar>
            <w:vAlign w:val="top"/>
          </w:tcPr>
          <w:p>
            <w:pPr>
              <w:spacing w:after="20" w:before="0"/>
            </w:pPr>
          </w:p>
        </w:tc>
        <w:tc>
          <w:tcPr>
            <w:tcW w:type="dxa" w:w="2400"/>
            <w:gridSpan w:val="1"/>
            <w:tcBorders>
              <w:top w:val="single" w:color="D8D3E8" w:sz="4"/>
              <w:left w:val="single" w:color="D8D3E8" w:sz="4"/>
              <w:bottom w:val="single" w:color="D8D3E8" w:sz="4"/>
              <w:right w:val="single" w:color="D8D3E8" w:sz="4"/>
            </w:tcBorders>
            <w:shd w:fill="F5F3FF" w:color="auto" w:val="clear"/>
            <w:tcMar>
              <w:top w:type="dxa" w:w="80"/>
              <w:left w:type="dxa" w:w="100"/>
              <w:bottom w:type="dxa" w:w="80"/>
              <w:right w:type="dxa" w:w="100"/>
            </w:tcMar>
            <w:vAlign w:val="top"/>
          </w:tcPr>
          <w:p>
            <w:pPr>
              <w:spacing w:after="20" w:before="0"/>
            </w:pPr>
          </w:p>
        </w:tc>
        <w:tc>
          <w:tcPr>
            <w:tcW w:type="dxa" w:w="2626"/>
            <w:gridSpan w:val="1"/>
            <w:tcBorders>
              <w:top w:val="single" w:color="D8D3E8" w:sz="4"/>
              <w:left w:val="single" w:color="D8D3E8" w:sz="4"/>
              <w:bottom w:val="single" w:color="D8D3E8" w:sz="4"/>
              <w:right w:val="single" w:color="D8D3E8" w:sz="4"/>
            </w:tcBorders>
            <w:shd w:fill="F5F3FF" w:color="auto" w:val="clear"/>
            <w:tcMar>
              <w:top w:type="dxa" w:w="80"/>
              <w:left w:type="dxa" w:w="100"/>
              <w:bottom w:type="dxa" w:w="80"/>
              <w:right w:type="dxa" w:w="100"/>
            </w:tcMar>
            <w:vAlign w:val="top"/>
          </w:tcPr>
          <w:p>
            <w:pPr>
              <w:spacing w:after="20" w:before="0"/>
            </w:pPr>
          </w:p>
        </w:tc>
      </w:tr>
      <w:tr>
        <w:trPr>
          <w:tblHeader w:val="false"/>
        </w:trPr>
        <w:tc>
          <w:tcPr>
            <w:tcW w:type="dxa" w:w="1900"/>
            <w:gridSpan w:val="1"/>
            <w:tcBorders>
              <w:top w:val="single" w:color="D8D3E8" w:sz="4"/>
              <w:left w:val="single" w:color="D8D3E8" w:sz="4"/>
              <w:bottom w:val="single" w:color="D8D3E8" w:sz="4"/>
              <w:right w:val="single" w:color="D8D3E8" w:sz="4"/>
            </w:tcBorders>
            <w:shd w:fill="F5F3FF" w:color="auto" w:val="clear"/>
            <w:tcMar>
              <w:top w:type="dxa" w:w="80"/>
              <w:left w:type="dxa" w:w="100"/>
              <w:bottom w:type="dxa" w:w="80"/>
              <w:right w:type="dxa" w:w="100"/>
            </w:tcMar>
            <w:vAlign w:val="top"/>
          </w:tcPr>
          <w:p>
            <w:pPr>
              <w:spacing w:after="20" w:before="0"/>
            </w:pPr>
          </w:p>
        </w:tc>
        <w:tc>
          <w:tcPr>
            <w:tcW w:type="dxa" w:w="2100"/>
            <w:gridSpan w:val="1"/>
            <w:tcBorders>
              <w:top w:val="single" w:color="D8D3E8" w:sz="4"/>
              <w:left w:val="single" w:color="D8D3E8" w:sz="4"/>
              <w:bottom w:val="single" w:color="D8D3E8" w:sz="4"/>
              <w:right w:val="single" w:color="D8D3E8" w:sz="4"/>
            </w:tcBorders>
            <w:shd w:fill="F5F3FF" w:color="auto" w:val="clear"/>
            <w:tcMar>
              <w:top w:type="dxa" w:w="80"/>
              <w:left w:type="dxa" w:w="100"/>
              <w:bottom w:type="dxa" w:w="80"/>
              <w:right w:type="dxa" w:w="100"/>
            </w:tcMar>
            <w:vAlign w:val="top"/>
          </w:tcPr>
          <w:p>
            <w:pPr>
              <w:spacing w:after="20" w:before="0"/>
            </w:pPr>
          </w:p>
        </w:tc>
        <w:tc>
          <w:tcPr>
            <w:tcW w:type="dxa" w:w="2400"/>
            <w:gridSpan w:val="1"/>
            <w:tcBorders>
              <w:top w:val="single" w:color="D8D3E8" w:sz="4"/>
              <w:left w:val="single" w:color="D8D3E8" w:sz="4"/>
              <w:bottom w:val="single" w:color="D8D3E8" w:sz="4"/>
              <w:right w:val="single" w:color="D8D3E8" w:sz="4"/>
            </w:tcBorders>
            <w:shd w:fill="F5F3FF" w:color="auto" w:val="clear"/>
            <w:tcMar>
              <w:top w:type="dxa" w:w="80"/>
              <w:left w:type="dxa" w:w="100"/>
              <w:bottom w:type="dxa" w:w="80"/>
              <w:right w:type="dxa" w:w="100"/>
            </w:tcMar>
            <w:vAlign w:val="top"/>
          </w:tcPr>
          <w:p>
            <w:pPr>
              <w:spacing w:after="20" w:before="0"/>
            </w:pPr>
          </w:p>
        </w:tc>
        <w:tc>
          <w:tcPr>
            <w:tcW w:type="dxa" w:w="2626"/>
            <w:gridSpan w:val="1"/>
            <w:tcBorders>
              <w:top w:val="single" w:color="D8D3E8" w:sz="4"/>
              <w:left w:val="single" w:color="D8D3E8" w:sz="4"/>
              <w:bottom w:val="single" w:color="D8D3E8" w:sz="4"/>
              <w:right w:val="single" w:color="D8D3E8" w:sz="4"/>
            </w:tcBorders>
            <w:shd w:fill="F5F3FF" w:color="auto" w:val="clear"/>
            <w:tcMar>
              <w:top w:type="dxa" w:w="80"/>
              <w:left w:type="dxa" w:w="100"/>
              <w:bottom w:type="dxa" w:w="80"/>
              <w:right w:type="dxa" w:w="100"/>
            </w:tcMar>
            <w:vAlign w:val="top"/>
          </w:tcPr>
          <w:p>
            <w:pPr>
              <w:spacing w:after="20" w:before="0"/>
            </w:pPr>
          </w:p>
        </w:tc>
      </w:tr>
      <w:tr>
        <w:trPr>
          <w:tblHeader w:val="false"/>
        </w:trPr>
        <w:tc>
          <w:tcPr>
            <w:tcW w:type="dxa" w:w="1900"/>
            <w:gridSpan w:val="1"/>
            <w:tcBorders>
              <w:top w:val="single" w:color="D8D3E8" w:sz="4"/>
              <w:left w:val="single" w:color="D8D3E8" w:sz="4"/>
              <w:bottom w:val="single" w:color="D8D3E8" w:sz="4"/>
              <w:right w:val="single" w:color="D8D3E8" w:sz="4"/>
            </w:tcBorders>
            <w:shd w:fill="F5F3FF" w:color="auto" w:val="clear"/>
            <w:tcMar>
              <w:top w:type="dxa" w:w="80"/>
              <w:left w:type="dxa" w:w="100"/>
              <w:bottom w:type="dxa" w:w="80"/>
              <w:right w:type="dxa" w:w="100"/>
            </w:tcMar>
            <w:vAlign w:val="top"/>
          </w:tcPr>
          <w:p>
            <w:pPr>
              <w:spacing w:after="20" w:before="0"/>
            </w:pPr>
          </w:p>
        </w:tc>
        <w:tc>
          <w:tcPr>
            <w:tcW w:type="dxa" w:w="2100"/>
            <w:gridSpan w:val="1"/>
            <w:tcBorders>
              <w:top w:val="single" w:color="D8D3E8" w:sz="4"/>
              <w:left w:val="single" w:color="D8D3E8" w:sz="4"/>
              <w:bottom w:val="single" w:color="D8D3E8" w:sz="4"/>
              <w:right w:val="single" w:color="D8D3E8" w:sz="4"/>
            </w:tcBorders>
            <w:shd w:fill="F5F3FF" w:color="auto" w:val="clear"/>
            <w:tcMar>
              <w:top w:type="dxa" w:w="80"/>
              <w:left w:type="dxa" w:w="100"/>
              <w:bottom w:type="dxa" w:w="80"/>
              <w:right w:type="dxa" w:w="100"/>
            </w:tcMar>
            <w:vAlign w:val="top"/>
          </w:tcPr>
          <w:p>
            <w:pPr>
              <w:spacing w:after="20" w:before="0"/>
            </w:pPr>
          </w:p>
        </w:tc>
        <w:tc>
          <w:tcPr>
            <w:tcW w:type="dxa" w:w="2400"/>
            <w:gridSpan w:val="1"/>
            <w:tcBorders>
              <w:top w:val="single" w:color="D8D3E8" w:sz="4"/>
              <w:left w:val="single" w:color="D8D3E8" w:sz="4"/>
              <w:bottom w:val="single" w:color="D8D3E8" w:sz="4"/>
              <w:right w:val="single" w:color="D8D3E8" w:sz="4"/>
            </w:tcBorders>
            <w:shd w:fill="F5F3FF" w:color="auto" w:val="clear"/>
            <w:tcMar>
              <w:top w:type="dxa" w:w="80"/>
              <w:left w:type="dxa" w:w="100"/>
              <w:bottom w:type="dxa" w:w="80"/>
              <w:right w:type="dxa" w:w="100"/>
            </w:tcMar>
            <w:vAlign w:val="top"/>
          </w:tcPr>
          <w:p>
            <w:pPr>
              <w:spacing w:after="20" w:before="0"/>
            </w:pPr>
          </w:p>
        </w:tc>
        <w:tc>
          <w:tcPr>
            <w:tcW w:type="dxa" w:w="2626"/>
            <w:gridSpan w:val="1"/>
            <w:tcBorders>
              <w:top w:val="single" w:color="D8D3E8" w:sz="4"/>
              <w:left w:val="single" w:color="D8D3E8" w:sz="4"/>
              <w:bottom w:val="single" w:color="D8D3E8" w:sz="4"/>
              <w:right w:val="single" w:color="D8D3E8" w:sz="4"/>
            </w:tcBorders>
            <w:shd w:fill="F5F3FF" w:color="auto" w:val="clear"/>
            <w:tcMar>
              <w:top w:type="dxa" w:w="80"/>
              <w:left w:type="dxa" w:w="100"/>
              <w:bottom w:type="dxa" w:w="80"/>
              <w:right w:type="dxa" w:w="100"/>
            </w:tcMar>
            <w:vAlign w:val="top"/>
          </w:tcPr>
          <w:p>
            <w:pPr>
              <w:spacing w:after="20" w:before="0"/>
            </w:pPr>
          </w:p>
        </w:tc>
      </w:tr>
      <w:tr>
        <w:trPr>
          <w:tblHeader w:val="false"/>
        </w:trPr>
        <w:tc>
          <w:tcPr>
            <w:tcW w:type="dxa" w:w="1900"/>
            <w:gridSpan w:val="1"/>
            <w:tcBorders>
              <w:top w:val="single" w:color="D8D3E8" w:sz="4"/>
              <w:left w:val="single" w:color="D8D3E8" w:sz="4"/>
              <w:bottom w:val="single" w:color="D8D3E8" w:sz="4"/>
              <w:right w:val="single" w:color="D8D3E8" w:sz="4"/>
            </w:tcBorders>
            <w:shd w:fill="F5F3FF" w:color="auto" w:val="clear"/>
            <w:tcMar>
              <w:top w:type="dxa" w:w="80"/>
              <w:left w:type="dxa" w:w="100"/>
              <w:bottom w:type="dxa" w:w="80"/>
              <w:right w:type="dxa" w:w="100"/>
            </w:tcMar>
            <w:vAlign w:val="top"/>
          </w:tcPr>
          <w:p>
            <w:pPr>
              <w:spacing w:after="20" w:before="0"/>
            </w:pPr>
          </w:p>
        </w:tc>
        <w:tc>
          <w:tcPr>
            <w:tcW w:type="dxa" w:w="2100"/>
            <w:gridSpan w:val="1"/>
            <w:tcBorders>
              <w:top w:val="single" w:color="D8D3E8" w:sz="4"/>
              <w:left w:val="single" w:color="D8D3E8" w:sz="4"/>
              <w:bottom w:val="single" w:color="D8D3E8" w:sz="4"/>
              <w:right w:val="single" w:color="D8D3E8" w:sz="4"/>
            </w:tcBorders>
            <w:shd w:fill="F5F3FF" w:color="auto" w:val="clear"/>
            <w:tcMar>
              <w:top w:type="dxa" w:w="80"/>
              <w:left w:type="dxa" w:w="100"/>
              <w:bottom w:type="dxa" w:w="80"/>
              <w:right w:type="dxa" w:w="100"/>
            </w:tcMar>
            <w:vAlign w:val="top"/>
          </w:tcPr>
          <w:p>
            <w:pPr>
              <w:spacing w:after="20" w:before="0"/>
            </w:pPr>
          </w:p>
        </w:tc>
        <w:tc>
          <w:tcPr>
            <w:tcW w:type="dxa" w:w="2400"/>
            <w:gridSpan w:val="1"/>
            <w:tcBorders>
              <w:top w:val="single" w:color="D8D3E8" w:sz="4"/>
              <w:left w:val="single" w:color="D8D3E8" w:sz="4"/>
              <w:bottom w:val="single" w:color="D8D3E8" w:sz="4"/>
              <w:right w:val="single" w:color="D8D3E8" w:sz="4"/>
            </w:tcBorders>
            <w:shd w:fill="F5F3FF" w:color="auto" w:val="clear"/>
            <w:tcMar>
              <w:top w:type="dxa" w:w="80"/>
              <w:left w:type="dxa" w:w="100"/>
              <w:bottom w:type="dxa" w:w="80"/>
              <w:right w:type="dxa" w:w="100"/>
            </w:tcMar>
            <w:vAlign w:val="top"/>
          </w:tcPr>
          <w:p>
            <w:pPr>
              <w:spacing w:after="20" w:before="0"/>
            </w:pPr>
          </w:p>
        </w:tc>
        <w:tc>
          <w:tcPr>
            <w:tcW w:type="dxa" w:w="2626"/>
            <w:gridSpan w:val="1"/>
            <w:tcBorders>
              <w:top w:val="single" w:color="D8D3E8" w:sz="4"/>
              <w:left w:val="single" w:color="D8D3E8" w:sz="4"/>
              <w:bottom w:val="single" w:color="D8D3E8" w:sz="4"/>
              <w:right w:val="single" w:color="D8D3E8" w:sz="4"/>
            </w:tcBorders>
            <w:shd w:fill="F5F3FF" w:color="auto" w:val="clear"/>
            <w:tcMar>
              <w:top w:type="dxa" w:w="80"/>
              <w:left w:type="dxa" w:w="100"/>
              <w:bottom w:type="dxa" w:w="80"/>
              <w:right w:type="dxa" w:w="100"/>
            </w:tcMar>
            <w:vAlign w:val="top"/>
          </w:tcPr>
          <w:p>
            <w:pPr>
              <w:spacing w:after="20" w:before="0"/>
            </w:pPr>
          </w:p>
        </w:tc>
      </w:tr>
    </w:tbl>
    <w:p>
      <w:pPr>
        <w:spacing w:after="90"/>
      </w:pPr>
    </w:p>
    <w:p>
      <w:pPr>
        <w:spacing w:after="150" w:before="0"/>
      </w:pPr>
      <w:r>
        <w:rPr>
          <w:rFonts w:ascii="Arial" w:cs="Arial" w:eastAsia="Arial" w:hAnsi="Arial"/>
          <w:color w:val="6B7280"/>
          <w:sz w:val="18"/>
          <w:szCs w:val="18"/>
        </w:rPr>
        <w:t xml:space="preserve">Material specification: for corrugated board — number of layers, flute type, grammage, share of recycled fibre; for film and tape — polymer type, thickness, adhesive type; for labels — facestock, adhesive, printing technology. Please also state the type of inks and glues used.</w:t>
      </w:r>
    </w:p>
    <w:p>
      <w:pPr>
        <w:spacing w:after="140"/>
      </w:pPr>
    </w:p>
    <w:p>
      <w:pPr>
        <w:pStyle w:val="Heading3"/>
        <w:spacing w:after="120" w:before="240"/>
      </w:pPr>
      <w:r>
        <w:rPr>
          <w:rFonts w:ascii="Arial" w:cs="Arial" w:eastAsia="Arial" w:hAnsi="Arial"/>
          <w:b/>
          <w:bCs/>
          <w:color w:val="8B5CF6"/>
          <w:sz w:val="21"/>
          <w:szCs w:val="21"/>
        </w:rPr>
        <w:t xml:space="preserve">3. Statement</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rPr>
          <w:cantSplit/>
        </w:trPr>
        <w:tc>
          <w:tcPr>
            <w:tcW w:type="dxa" w:w="9026"/>
            <w:tcBorders>
              <w:top w:val="single" w:color="C4B5FD" w:sz="4"/>
              <w:left w:val="single" w:color="C4B5FD" w:sz="18"/>
              <w:bottom w:val="single" w:color="C4B5FD" w:sz="4"/>
              <w:right w:val="single" w:color="C4B5FD" w:sz="4"/>
            </w:tcBorders>
            <w:shd w:fill="F5F3FF" w:color="auto" w:val="clear"/>
            <w:tcMar>
              <w:top w:type="dxa" w:w="160"/>
              <w:left w:type="dxa" w:w="180"/>
              <w:bottom w:type="dxa" w:w="160"/>
              <w:right w:type="dxa" w:w="180"/>
            </w:tcMar>
          </w:tcPr>
          <w:p>
            <w:pPr>
              <w:spacing w:after="90" w:before="0"/>
            </w:pPr>
            <w:r>
              <w:rPr>
                <w:rFonts w:ascii="Arial" w:cs="Arial" w:eastAsia="Arial" w:hAnsi="Arial"/>
                <w:color w:val="1A1A1A"/>
                <w:sz w:val="19"/>
                <w:szCs w:val="19"/>
              </w:rPr>
              <w:t xml:space="preserve">We hereby declare that, for the products listed in section 2:</w:t>
            </w:r>
          </w:p>
          <w:p>
            <w:pPr>
              <w:spacing w:after="90" w:before="0"/>
            </w:pPr>
            <w:r>
              <w:rPr>
                <w:rFonts w:ascii="Arial" w:cs="Arial" w:eastAsia="Arial" w:hAnsi="Arial"/>
                <w:b/>
                <w:bCs/>
                <w:color w:val="1A1A1A"/>
                <w:sz w:val="19"/>
                <w:szCs w:val="19"/>
              </w:rPr>
              <w:t xml:space="preserve">a)</w:t>
            </w:r>
            <w:r>
              <w:rPr>
                <w:rFonts w:ascii="Arial" w:cs="Arial" w:eastAsia="Arial" w:hAnsi="Arial"/>
                <w:color w:val="1A1A1A"/>
                <w:sz w:val="19"/>
                <w:szCs w:val="19"/>
              </w:rPr>
              <w:t xml:space="preserve"> the </w:t>
            </w:r>
            <w:r>
              <w:rPr>
                <w:rFonts w:ascii="Arial" w:cs="Arial" w:eastAsia="Arial" w:hAnsi="Arial"/>
                <w:b/>
                <w:bCs/>
                <w:color w:val="1A1A1A"/>
                <w:sz w:val="19"/>
                <w:szCs w:val="19"/>
              </w:rPr>
              <w:t xml:space="preserve">sum of the concentration levels of lead (Pb), cadmium (Cd), mercury (Hg) and hexavalent chromium (Cr(VI))</w:t>
            </w:r>
            <w:r>
              <w:rPr>
                <w:rFonts w:ascii="Arial" w:cs="Arial" w:eastAsia="Arial" w:hAnsi="Arial"/>
                <w:color w:val="1A1A1A"/>
                <w:sz w:val="19"/>
                <w:szCs w:val="19"/>
              </w:rPr>
              <w:t xml:space="preserve"> resulting from substances present in the packaging or its packaging components </w:t>
            </w:r>
            <w:r>
              <w:rPr>
                <w:rFonts w:ascii="Arial" w:cs="Arial" w:eastAsia="Arial" w:hAnsi="Arial"/>
                <w:b/>
                <w:bCs/>
                <w:color w:val="1A1A1A"/>
                <w:sz w:val="19"/>
                <w:szCs w:val="19"/>
              </w:rPr>
              <w:t xml:space="preserve">does not exceed 100 mg/kg</w:t>
            </w:r>
            <w:r>
              <w:rPr>
                <w:rFonts w:ascii="Arial" w:cs="Arial" w:eastAsia="Arial" w:hAnsi="Arial"/>
                <w:color w:val="1A1A1A"/>
                <w:sz w:val="19"/>
                <w:szCs w:val="19"/>
              </w:rPr>
              <w:t xml:space="preserve">, as required by Article 5(4) of Regulation (EU) 2025/40 (formerly Article 11 of Directive 94/62/EC);</w:t>
            </w:r>
          </w:p>
          <w:p>
            <w:pPr>
              <w:spacing w:after="90" w:before="0"/>
            </w:pPr>
            <w:r>
              <w:rPr>
                <w:rFonts w:ascii="Arial" w:cs="Arial" w:eastAsia="Arial" w:hAnsi="Arial"/>
                <w:b/>
                <w:bCs/>
                <w:color w:val="1A1A1A"/>
                <w:sz w:val="19"/>
                <w:szCs w:val="19"/>
              </w:rPr>
              <w:t xml:space="preserve">b)</w:t>
            </w:r>
            <w:r>
              <w:rPr>
                <w:rFonts w:ascii="Arial" w:cs="Arial" w:eastAsia="Arial" w:hAnsi="Arial"/>
                <w:color w:val="1A1A1A"/>
                <w:sz w:val="19"/>
                <w:szCs w:val="19"/>
              </w:rPr>
              <w:t xml:space="preserve"> none of these four metals is </w:t>
            </w:r>
            <w:r>
              <w:rPr>
                <w:rFonts w:ascii="Arial" w:cs="Arial" w:eastAsia="Arial" w:hAnsi="Arial"/>
                <w:b/>
                <w:bCs/>
                <w:color w:val="1A1A1A"/>
                <w:sz w:val="19"/>
                <w:szCs w:val="19"/>
              </w:rPr>
              <w:t xml:space="preserve">intentionally introduced</w:t>
            </w:r>
            <w:r>
              <w:rPr>
                <w:rFonts w:ascii="Arial" w:cs="Arial" w:eastAsia="Arial" w:hAnsi="Arial"/>
                <w:color w:val="1A1A1A"/>
                <w:sz w:val="19"/>
                <w:szCs w:val="19"/>
              </w:rPr>
              <w:t xml:space="preserve"> into the product or into any of its components — including paper, board, film, printing inks, varnishes, adhesives, coatings, labels and metal parts — during the manufacturing process; any presence of these metals is an incidental impurity, in particular originating from recycled raw material;</w:t>
            </w:r>
          </w:p>
          <w:p>
            <w:pPr>
              <w:spacing w:after="0" w:before="0"/>
            </w:pPr>
            <w:r>
              <w:rPr>
                <w:rFonts w:ascii="Arial" w:cs="Arial" w:eastAsia="Arial" w:hAnsi="Arial"/>
                <w:b/>
                <w:bCs/>
                <w:color w:val="1A1A1A"/>
                <w:sz w:val="19"/>
                <w:szCs w:val="19"/>
              </w:rPr>
              <w:t xml:space="preserve">c)</w:t>
            </w:r>
            <w:r>
              <w:rPr>
                <w:rFonts w:ascii="Arial" w:cs="Arial" w:eastAsia="Arial" w:hAnsi="Arial"/>
                <w:color w:val="1A1A1A"/>
                <w:sz w:val="19"/>
                <w:szCs w:val="19"/>
              </w:rPr>
              <w:t xml:space="preserve"> the product contains no intentionally added compounds of lead, cadmium, mercury or hexavalent chromium, in particular no cadmium pigments, lead chromate pigments or lead/cadmium stabilisers.</w:t>
            </w:r>
          </w:p>
        </w:tc>
      </w:tr>
    </w:tbl>
    <w:p>
      <w:pPr>
        <w:spacing w:after="140"/>
      </w:pPr>
    </w:p>
    <w:p>
      <w:pPr>
        <w:pStyle w:val="Heading3"/>
        <w:spacing w:after="120" w:before="240"/>
      </w:pPr>
      <w:r>
        <w:rPr>
          <w:rFonts w:ascii="Arial" w:cs="Arial" w:eastAsia="Arial" w:hAnsi="Arial"/>
          <w:b/>
          <w:bCs/>
          <w:color w:val="8B5CF6"/>
          <w:sz w:val="21"/>
          <w:szCs w:val="21"/>
        </w:rPr>
        <w:t xml:space="preserve">4. Basis of this statement</w:t>
      </w:r>
    </w:p>
    <w:p>
      <w:pPr>
        <w:spacing w:after="150" w:before="0"/>
      </w:pPr>
      <w:r>
        <w:rPr>
          <w:rFonts w:ascii="Arial" w:cs="Arial" w:eastAsia="Arial" w:hAnsi="Arial"/>
          <w:color w:val="1A1A1A"/>
          <w:sz w:val="21"/>
          <w:szCs w:val="21"/>
        </w:rPr>
        <w:t xml:space="preserve">Please tick all that apply and complete the details. </w:t>
      </w:r>
      <w:r>
        <w:rPr>
          <w:rFonts w:ascii="Arial" w:cs="Arial" w:eastAsia="Arial" w:hAnsi="Arial"/>
          <w:b/>
          <w:bCs/>
          <w:color w:val="1A1A1A"/>
          <w:sz w:val="21"/>
          <w:szCs w:val="21"/>
        </w:rPr>
        <w:t xml:space="preserve">This section is essential</w:t>
      </w:r>
      <w:r>
        <w:rPr>
          <w:rFonts w:ascii="Arial" w:cs="Arial" w:eastAsia="Arial" w:hAnsi="Arial"/>
          <w:color w:val="1A1A1A"/>
          <w:sz w:val="21"/>
          <w:szCs w:val="21"/>
        </w:rPr>
        <w:t xml:space="preserve"> — a statement without a stated basis cannot be used as evidence.</w:t>
      </w:r>
    </w:p>
    <w:p>
      <w:pPr>
        <w:spacing w:after="70"/>
      </w:pPr>
      <w:r>
        <w:rPr>
          <w:rFonts w:ascii="Arial" w:cs="Arial" w:eastAsia="Arial" w:hAnsi="Arial"/>
          <w:color w:val="8B5CF6"/>
          <w:sz w:val="22"/>
          <w:szCs w:val="22"/>
        </w:rPr>
        <w:t xml:space="preserve">☐  </w:t>
      </w:r>
      <w:r>
        <w:rPr>
          <w:rFonts w:ascii="Arial" w:cs="Arial" w:eastAsia="Arial" w:hAnsi="Arial"/>
          <w:color w:val="1A1A1A"/>
          <w:sz w:val="19"/>
          <w:szCs w:val="19"/>
        </w:rPr>
        <w:t xml:space="preserve">Laboratory testing of the finished product. Laboratory: [ name, accreditation number ]. Report number and date: [ ]. Report attached: YES / NO.</w:t>
      </w:r>
    </w:p>
    <w:p>
      <w:pPr>
        <w:spacing w:after="70"/>
      </w:pPr>
      <w:r>
        <w:rPr>
          <w:rFonts w:ascii="Arial" w:cs="Arial" w:eastAsia="Arial" w:hAnsi="Arial"/>
          <w:color w:val="8B5CF6"/>
          <w:sz w:val="22"/>
          <w:szCs w:val="22"/>
        </w:rPr>
        <w:t xml:space="preserve">☐  </w:t>
      </w:r>
      <w:r>
        <w:rPr>
          <w:rFonts w:ascii="Arial" w:cs="Arial" w:eastAsia="Arial" w:hAnsi="Arial"/>
          <w:color w:val="1A1A1A"/>
          <w:sz w:val="19"/>
          <w:szCs w:val="19"/>
        </w:rPr>
        <w:t xml:space="preserve">Declarations and safety data sheets received from our suppliers of paper, board, inks, adhesives and other raw materials.</w:t>
      </w:r>
    </w:p>
    <w:p>
      <w:pPr>
        <w:spacing w:after="70"/>
      </w:pPr>
      <w:r>
        <w:rPr>
          <w:rFonts w:ascii="Arial" w:cs="Arial" w:eastAsia="Arial" w:hAnsi="Arial"/>
          <w:color w:val="8B5CF6"/>
          <w:sz w:val="22"/>
          <w:szCs w:val="22"/>
        </w:rPr>
        <w:t xml:space="preserve">☐  </w:t>
      </w:r>
      <w:r>
        <w:rPr>
          <w:rFonts w:ascii="Arial" w:cs="Arial" w:eastAsia="Arial" w:hAnsi="Arial"/>
          <w:color w:val="1A1A1A"/>
          <w:sz w:val="19"/>
          <w:szCs w:val="19"/>
        </w:rPr>
        <w:t xml:space="preserve">Internal raw-material control system and formulation excluding the use of these metal compounds.</w:t>
      </w:r>
    </w:p>
    <w:p>
      <w:pPr>
        <w:spacing w:after="70"/>
      </w:pPr>
      <w:r>
        <w:rPr>
          <w:rFonts w:ascii="Arial" w:cs="Arial" w:eastAsia="Arial" w:hAnsi="Arial"/>
          <w:color w:val="8B5CF6"/>
          <w:sz w:val="22"/>
          <w:szCs w:val="22"/>
        </w:rPr>
        <w:t xml:space="preserve">☐  </w:t>
      </w:r>
      <w:r>
        <w:rPr>
          <w:rFonts w:ascii="Arial" w:cs="Arial" w:eastAsia="Arial" w:hAnsi="Arial"/>
          <w:color w:val="1A1A1A"/>
          <w:sz w:val="19"/>
          <w:szCs w:val="19"/>
        </w:rPr>
        <w:t xml:space="preserve">Other: [ describe ].</w:t>
      </w:r>
    </w:p>
    <w:p>
      <w:pPr>
        <w:spacing w:after="140"/>
      </w:pPr>
    </w:p>
    <w:p>
      <w:pPr>
        <w:pStyle w:val="Heading3"/>
        <w:spacing w:after="120" w:before="240"/>
      </w:pPr>
      <w:r>
        <w:rPr>
          <w:rFonts w:ascii="Arial" w:cs="Arial" w:eastAsia="Arial" w:hAnsi="Arial"/>
          <w:b/>
          <w:bCs/>
          <w:color w:val="8B5CF6"/>
          <w:sz w:val="21"/>
          <w:szCs w:val="21"/>
        </w:rPr>
        <w:t xml:space="preserve">5. Scope and validity</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000"/>
        <w:gridCol w:w="6026"/>
      </w:tblGrid>
      <w:tr>
        <w:trPr>
          <w:tblHeader w:val="false"/>
        </w:trPr>
        <w:tc>
          <w:tcPr>
            <w:tcW w:type="dxa" w:w="3000"/>
            <w:gridSpan w:val="1"/>
            <w:tcBorders>
              <w:top w:val="single" w:color="D8D3E8" w:sz="4"/>
              <w:left w:val="single" w:color="D8D3E8" w:sz="4"/>
              <w:bottom w:val="single" w:color="D8D3E8" w:sz="4"/>
              <w:right w:val="single" w:color="D8D3E8" w:sz="4"/>
            </w:tcBorders>
            <w:shd w:fill="F9FAFB" w:color="auto" w:val="clear"/>
            <w:tcMar>
              <w:top w:type="dxa" w:w="80"/>
              <w:left w:type="dxa" w:w="100"/>
              <w:bottom w:type="dxa" w:w="80"/>
              <w:right w:type="dxa" w:w="100"/>
            </w:tcMar>
            <w:vAlign w:val="top"/>
          </w:tcPr>
          <w:p>
            <w:pPr>
              <w:spacing w:after="20"/>
            </w:pPr>
            <w:r>
              <w:rPr>
                <w:rFonts w:ascii="Arial" w:cs="Arial" w:eastAsia="Arial" w:hAnsi="Arial"/>
                <w:b/>
                <w:bCs/>
                <w:color w:val="1A1A1A"/>
                <w:sz w:val="19"/>
                <w:szCs w:val="19"/>
              </w:rPr>
              <w:t xml:space="preserve">Period or batches covered</w:t>
            </w:r>
          </w:p>
        </w:tc>
        <w:tc>
          <w:tcPr>
            <w:tcW w:type="dxa" w:w="6026"/>
            <w:gridSpan w:val="1"/>
            <w:tcBorders>
              <w:top w:val="single" w:color="D8D3E8" w:sz="4"/>
              <w:left w:val="single" w:color="D8D3E8" w:sz="4"/>
              <w:bottom w:val="single" w:color="D8D3E8" w:sz="4"/>
              <w:right w:val="single" w:color="D8D3E8" w:sz="4"/>
            </w:tcBorders>
            <w:shd w:fill="F5F3FF" w:color="auto" w:val="clear"/>
            <w:tcMar>
              <w:top w:type="dxa" w:w="80"/>
              <w:left w:type="dxa" w:w="100"/>
              <w:bottom w:type="dxa" w:w="80"/>
              <w:right w:type="dxa" w:w="100"/>
            </w:tcMar>
            <w:vAlign w:val="top"/>
          </w:tcPr>
          <w:p>
            <w:pPr>
              <w:spacing w:after="20" w:before="0"/>
            </w:pPr>
            <w:r>
              <w:rPr>
                <w:rFonts w:ascii="Arial" w:cs="Arial" w:eastAsia="Arial" w:hAnsi="Arial"/>
                <w:color w:val="6B7280"/>
                <w:sz w:val="18"/>
                <w:szCs w:val="18"/>
              </w:rPr>
              <w:t xml:space="preserve">[ ]</w:t>
            </w:r>
          </w:p>
        </w:tc>
      </w:tr>
      <w:tr>
        <w:trPr>
          <w:tblHeader w:val="false"/>
        </w:trPr>
        <w:tc>
          <w:tcPr>
            <w:tcW w:type="dxa" w:w="3000"/>
            <w:gridSpan w:val="1"/>
            <w:tcBorders>
              <w:top w:val="single" w:color="D8D3E8" w:sz="4"/>
              <w:left w:val="single" w:color="D8D3E8" w:sz="4"/>
              <w:bottom w:val="single" w:color="D8D3E8" w:sz="4"/>
              <w:right w:val="single" w:color="D8D3E8" w:sz="4"/>
            </w:tcBorders>
            <w:shd w:fill="F9FAFB" w:color="auto" w:val="clear"/>
            <w:tcMar>
              <w:top w:type="dxa" w:w="80"/>
              <w:left w:type="dxa" w:w="100"/>
              <w:bottom w:type="dxa" w:w="80"/>
              <w:right w:type="dxa" w:w="100"/>
            </w:tcMar>
            <w:vAlign w:val="top"/>
          </w:tcPr>
          <w:p>
            <w:pPr>
              <w:spacing w:after="20"/>
            </w:pPr>
            <w:r>
              <w:rPr>
                <w:rFonts w:ascii="Arial" w:cs="Arial" w:eastAsia="Arial" w:hAnsi="Arial"/>
                <w:b/>
                <w:bCs/>
                <w:color w:val="1A1A1A"/>
                <w:sz w:val="19"/>
                <w:szCs w:val="19"/>
              </w:rPr>
              <w:t xml:space="preserve">Change notification</w:t>
            </w:r>
          </w:p>
        </w:tc>
        <w:tc>
          <w:tcPr>
            <w:tcW w:type="dxa" w:w="6026"/>
            <w:gridSpan w:val="1"/>
            <w:tcBorders>
              <w:top w:val="single" w:color="D8D3E8" w:sz="4"/>
              <w:left w:val="single" w:color="D8D3E8" w:sz="4"/>
              <w:bottom w:val="single" w:color="D8D3E8" w:sz="4"/>
              <w:right w:val="single" w:color="D8D3E8" w:sz="4"/>
            </w:tcBorders>
            <w:shd w:fill="F5F3FF" w:color="auto" w:val="clear"/>
            <w:tcMar>
              <w:top w:type="dxa" w:w="80"/>
              <w:left w:type="dxa" w:w="100"/>
              <w:bottom w:type="dxa" w:w="80"/>
              <w:right w:type="dxa" w:w="100"/>
            </w:tcMar>
            <w:vAlign w:val="top"/>
          </w:tcPr>
          <w:p>
            <w:pPr>
              <w:spacing w:after="20" w:before="0"/>
            </w:pPr>
            <w:r>
              <w:rPr>
                <w:rFonts w:ascii="Arial" w:cs="Arial" w:eastAsia="Arial" w:hAnsi="Arial"/>
                <w:color w:val="6B7280"/>
                <w:sz w:val="18"/>
                <w:szCs w:val="18"/>
              </w:rPr>
              <w:t xml:space="preserve">We undertake to inform the buyer without delay of any change of material, board grade, ink or adhesive formulation, or raw-material supplier that could affect this statement.</w:t>
            </w:r>
          </w:p>
        </w:tc>
      </w:tr>
      <w:tr>
        <w:trPr>
          <w:tblHeader w:val="false"/>
        </w:trPr>
        <w:tc>
          <w:tcPr>
            <w:tcW w:type="dxa" w:w="3000"/>
            <w:gridSpan w:val="1"/>
            <w:tcBorders>
              <w:top w:val="single" w:color="D8D3E8" w:sz="4"/>
              <w:left w:val="single" w:color="D8D3E8" w:sz="4"/>
              <w:bottom w:val="single" w:color="D8D3E8" w:sz="4"/>
              <w:right w:val="single" w:color="D8D3E8" w:sz="4"/>
            </w:tcBorders>
            <w:shd w:fill="F9FAFB" w:color="auto" w:val="clear"/>
            <w:tcMar>
              <w:top w:type="dxa" w:w="80"/>
              <w:left w:type="dxa" w:w="100"/>
              <w:bottom w:type="dxa" w:w="80"/>
              <w:right w:type="dxa" w:w="100"/>
            </w:tcMar>
            <w:vAlign w:val="top"/>
          </w:tcPr>
          <w:p>
            <w:pPr>
              <w:spacing w:after="20"/>
            </w:pPr>
            <w:r>
              <w:rPr>
                <w:rFonts w:ascii="Arial" w:cs="Arial" w:eastAsia="Arial" w:hAnsi="Arial"/>
                <w:b/>
                <w:bCs/>
                <w:color w:val="1A1A1A"/>
                <w:sz w:val="19"/>
                <w:szCs w:val="19"/>
              </w:rPr>
              <w:t xml:space="preserve">Legal basis of the buyer's request</w:t>
            </w:r>
          </w:p>
        </w:tc>
        <w:tc>
          <w:tcPr>
            <w:tcW w:type="dxa" w:w="6026"/>
            <w:gridSpan w:val="1"/>
            <w:tcBorders>
              <w:top w:val="single" w:color="D8D3E8" w:sz="4"/>
              <w:left w:val="single" w:color="D8D3E8" w:sz="4"/>
              <w:bottom w:val="single" w:color="D8D3E8" w:sz="4"/>
              <w:right w:val="single" w:color="D8D3E8" w:sz="4"/>
            </w:tcBorders>
            <w:shd w:fill="F5F3FF" w:color="auto" w:val="clear"/>
            <w:tcMar>
              <w:top w:type="dxa" w:w="80"/>
              <w:left w:type="dxa" w:w="100"/>
              <w:bottom w:type="dxa" w:w="80"/>
              <w:right w:type="dxa" w:w="100"/>
            </w:tcMar>
            <w:vAlign w:val="top"/>
          </w:tcPr>
          <w:p>
            <w:pPr>
              <w:spacing w:after="20" w:before="0"/>
            </w:pPr>
            <w:r>
              <w:rPr>
                <w:rFonts w:ascii="Arial" w:cs="Arial" w:eastAsia="Arial" w:hAnsi="Arial"/>
                <w:color w:val="6B7280"/>
                <w:sz w:val="18"/>
                <w:szCs w:val="18"/>
              </w:rPr>
              <w:t xml:space="preserve">Article 16(1) of Regulation (EU) 2025/40: suppliers shall provide the manufacturer with all information and documentation necessary to demonstrate conformity.</w:t>
            </w:r>
          </w:p>
        </w:tc>
      </w:tr>
    </w:tbl>
    <w:p>
      <w:pPr>
        <w:spacing w:after="17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rPr>
          <w:tblHeader w:val="false"/>
        </w:trPr>
        <w:tc>
          <w:tcPr>
            <w:tcW w:type="dxa" w:w="4513"/>
            <w:gridSpan w:val="1"/>
            <w:tcBorders>
              <w:top w:val="single" w:color="D8D3E8" w:sz="4"/>
              <w:left w:val="single" w:color="D8D3E8" w:sz="4"/>
              <w:bottom w:val="single" w:color="D8D3E8" w:sz="4"/>
              <w:right w:val="single" w:color="D8D3E8" w:sz="4"/>
            </w:tcBorders>
            <w:shd w:fill="EDE9FE" w:color="auto" w:val="clear"/>
            <w:tcMar>
              <w:top w:type="dxa" w:w="80"/>
              <w:left w:type="dxa" w:w="100"/>
              <w:bottom w:type="dxa" w:w="80"/>
              <w:right w:type="dxa" w:w="100"/>
            </w:tcMar>
            <w:vAlign w:val="top"/>
          </w:tcPr>
          <w:p>
            <w:pPr>
              <w:spacing w:after="20"/>
            </w:pPr>
            <w:r>
              <w:rPr>
                <w:rFonts w:ascii="Arial" w:cs="Arial" w:eastAsia="Arial" w:hAnsi="Arial"/>
                <w:b/>
                <w:bCs/>
                <w:color w:val="1A1A1A"/>
                <w:sz w:val="19"/>
                <w:szCs w:val="19"/>
              </w:rPr>
              <w:t xml:space="preserve">Place and date</w:t>
            </w:r>
          </w:p>
        </w:tc>
        <w:tc>
          <w:tcPr>
            <w:tcW w:type="dxa" w:w="4513"/>
            <w:gridSpan w:val="1"/>
            <w:tcBorders>
              <w:top w:val="single" w:color="D8D3E8" w:sz="4"/>
              <w:left w:val="single" w:color="D8D3E8" w:sz="4"/>
              <w:bottom w:val="single" w:color="D8D3E8" w:sz="4"/>
              <w:right w:val="single" w:color="D8D3E8" w:sz="4"/>
            </w:tcBorders>
            <w:shd w:fill="EDE9FE" w:color="auto" w:val="clear"/>
            <w:tcMar>
              <w:top w:type="dxa" w:w="80"/>
              <w:left w:type="dxa" w:w="100"/>
              <w:bottom w:type="dxa" w:w="80"/>
              <w:right w:type="dxa" w:w="100"/>
            </w:tcMar>
            <w:vAlign w:val="top"/>
          </w:tcPr>
          <w:p>
            <w:pPr>
              <w:spacing w:after="20"/>
            </w:pPr>
            <w:r>
              <w:rPr>
                <w:rFonts w:ascii="Arial" w:cs="Arial" w:eastAsia="Arial" w:hAnsi="Arial"/>
                <w:b/>
                <w:bCs/>
                <w:color w:val="1A1A1A"/>
                <w:sz w:val="19"/>
                <w:szCs w:val="19"/>
              </w:rPr>
              <w:t xml:space="preserve">Name, position, signature</w:t>
            </w:r>
          </w:p>
        </w:tc>
      </w:tr>
      <w:tr>
        <w:trPr>
          <w:tblHeader w:val="false"/>
        </w:trPr>
        <w:tc>
          <w:tcPr>
            <w:tcW w:type="dxa" w:w="4513"/>
            <w:gridSpan w:val="1"/>
            <w:tcBorders>
              <w:top w:val="single" w:color="D8D3E8" w:sz="4"/>
              <w:left w:val="single" w:color="D8D3E8" w:sz="4"/>
              <w:bottom w:val="single" w:color="D8D3E8" w:sz="4"/>
              <w:right w:val="single" w:color="D8D3E8" w:sz="4"/>
            </w:tcBorders>
            <w:shd w:fill="F5F3FF" w:color="auto" w:val="clear"/>
            <w:tcMar>
              <w:top w:type="dxa" w:w="80"/>
              <w:left w:type="dxa" w:w="100"/>
              <w:bottom w:type="dxa" w:w="80"/>
              <w:right w:type="dxa" w:w="100"/>
            </w:tcMar>
            <w:vAlign w:val="top"/>
          </w:tcPr>
          <w:p>
            <w:pPr>
              <w:spacing w:after="20" w:before="0"/>
            </w:pPr>
          </w:p>
        </w:tc>
        <w:tc>
          <w:tcPr>
            <w:tcW w:type="dxa" w:w="4513"/>
            <w:gridSpan w:val="1"/>
            <w:tcBorders>
              <w:top w:val="single" w:color="D8D3E8" w:sz="4"/>
              <w:left w:val="single" w:color="D8D3E8" w:sz="4"/>
              <w:bottom w:val="single" w:color="D8D3E8" w:sz="4"/>
              <w:right w:val="single" w:color="D8D3E8" w:sz="4"/>
            </w:tcBorders>
            <w:shd w:fill="F5F3FF" w:color="auto" w:val="clear"/>
            <w:tcMar>
              <w:top w:type="dxa" w:w="80"/>
              <w:left w:type="dxa" w:w="100"/>
              <w:bottom w:type="dxa" w:w="80"/>
              <w:right w:type="dxa" w:w="100"/>
            </w:tcMar>
            <w:vAlign w:val="top"/>
          </w:tcPr>
          <w:p>
            <w:pPr>
              <w:spacing w:after="20" w:before="0"/>
            </w:pPr>
          </w:p>
        </w:tc>
      </w:tr>
      <w:tr>
        <w:trPr>
          <w:tblHeader w:val="false"/>
        </w:trPr>
        <w:tc>
          <w:tcPr>
            <w:tcW w:type="dxa" w:w="4513"/>
            <w:gridSpan w:val="1"/>
            <w:tcBorders>
              <w:top w:val="single" w:color="D8D3E8" w:sz="4"/>
              <w:left w:val="single" w:color="D8D3E8" w:sz="4"/>
              <w:bottom w:val="single" w:color="D8D3E8" w:sz="4"/>
              <w:right w:val="single" w:color="D8D3E8" w:sz="4"/>
            </w:tcBorders>
            <w:shd w:fill="F5F3FF" w:color="auto" w:val="clear"/>
            <w:tcMar>
              <w:top w:type="dxa" w:w="80"/>
              <w:left w:type="dxa" w:w="100"/>
              <w:bottom w:type="dxa" w:w="80"/>
              <w:right w:type="dxa" w:w="100"/>
            </w:tcMar>
            <w:vAlign w:val="top"/>
          </w:tcPr>
          <w:p>
            <w:pPr>
              <w:spacing w:after="20" w:before="0"/>
            </w:pPr>
          </w:p>
        </w:tc>
        <w:tc>
          <w:tcPr>
            <w:tcW w:type="dxa" w:w="4513"/>
            <w:gridSpan w:val="1"/>
            <w:tcBorders>
              <w:top w:val="single" w:color="D8D3E8" w:sz="4"/>
              <w:left w:val="single" w:color="D8D3E8" w:sz="4"/>
              <w:bottom w:val="single" w:color="D8D3E8" w:sz="4"/>
              <w:right w:val="single" w:color="D8D3E8" w:sz="4"/>
            </w:tcBorders>
            <w:shd w:fill="F5F3FF" w:color="auto" w:val="clear"/>
            <w:tcMar>
              <w:top w:type="dxa" w:w="80"/>
              <w:left w:type="dxa" w:w="100"/>
              <w:bottom w:type="dxa" w:w="80"/>
              <w:right w:type="dxa" w:w="100"/>
            </w:tcMar>
            <w:vAlign w:val="top"/>
          </w:tcPr>
          <w:p>
            <w:pPr>
              <w:spacing w:after="20" w:before="0"/>
            </w:pPr>
          </w:p>
        </w:tc>
      </w:tr>
      <w:tr>
        <w:trPr>
          <w:tblHeader w:val="false"/>
        </w:trPr>
        <w:tc>
          <w:tcPr>
            <w:tcW w:type="dxa" w:w="4513"/>
            <w:gridSpan w:val="1"/>
            <w:tcBorders>
              <w:top w:val="single" w:color="D8D3E8" w:sz="4"/>
              <w:left w:val="single" w:color="D8D3E8" w:sz="4"/>
              <w:bottom w:val="single" w:color="D8D3E8" w:sz="4"/>
              <w:right w:val="single" w:color="D8D3E8" w:sz="4"/>
            </w:tcBorders>
            <w:shd w:fill="F5F3FF" w:color="auto" w:val="clear"/>
            <w:tcMar>
              <w:top w:type="dxa" w:w="80"/>
              <w:left w:type="dxa" w:w="100"/>
              <w:bottom w:type="dxa" w:w="80"/>
              <w:right w:type="dxa" w:w="100"/>
            </w:tcMar>
            <w:vAlign w:val="top"/>
          </w:tcPr>
          <w:p>
            <w:pPr>
              <w:spacing w:after="20" w:before="0"/>
            </w:pPr>
          </w:p>
        </w:tc>
        <w:tc>
          <w:tcPr>
            <w:tcW w:type="dxa" w:w="4513"/>
            <w:gridSpan w:val="1"/>
            <w:tcBorders>
              <w:top w:val="single" w:color="D8D3E8" w:sz="4"/>
              <w:left w:val="single" w:color="D8D3E8" w:sz="4"/>
              <w:bottom w:val="single" w:color="D8D3E8" w:sz="4"/>
              <w:right w:val="single" w:color="D8D3E8" w:sz="4"/>
            </w:tcBorders>
            <w:shd w:fill="F5F3FF" w:color="auto" w:val="clear"/>
            <w:tcMar>
              <w:top w:type="dxa" w:w="80"/>
              <w:left w:type="dxa" w:w="100"/>
              <w:bottom w:type="dxa" w:w="80"/>
              <w:right w:type="dxa" w:w="100"/>
            </w:tcMar>
            <w:vAlign w:val="top"/>
          </w:tcPr>
          <w:p>
            <w:pPr>
              <w:spacing w:after="20" w:before="0"/>
            </w:pPr>
          </w:p>
        </w:tc>
      </w:tr>
    </w:tbl>
    <w:p>
      <w:pPr>
        <w:spacing w:after="90"/>
      </w:pPr>
    </w:p>
    <w:p>
      <w:pPr>
        <w:spacing w:after="150" w:before="0"/>
      </w:pPr>
      <w:r>
        <w:rPr>
          <w:rFonts w:ascii="Arial" w:cs="Arial" w:eastAsia="Arial" w:hAnsi="Arial"/>
          <w:color w:val="6B7280"/>
          <w:sz w:val="18"/>
          <w:szCs w:val="18"/>
        </w:rPr>
        <w:t xml:space="preserve">No company stamp required. A scan of the signed document or an electronic signature is sufficient.</w:t>
      </w:r>
    </w:p>
    <w:p>
      <w:pPr>
        <w:pageBreakBefore/>
      </w:pPr>
    </w:p>
    <w:p>
      <w:pPr>
        <w:pStyle w:val="Heading1"/>
        <w:spacing w:after="180" w:before="400"/>
      </w:pPr>
      <w:r>
        <w:rPr>
          <w:rFonts w:ascii="Arial" w:cs="Arial" w:eastAsia="Arial" w:hAnsi="Arial"/>
          <w:b/>
          <w:bCs/>
          <w:color w:val="0D0B14"/>
          <w:sz w:val="30"/>
          <w:szCs w:val="30"/>
        </w:rPr>
        <w:t xml:space="preserve">Wzór C — packaging data form (EN)</w:t>
      </w:r>
    </w:p>
    <w:p>
      <w:pPr>
        <w:spacing w:after="150" w:before="0"/>
      </w:pPr>
      <w:r>
        <w:rPr>
          <w:rFonts w:ascii="Arial" w:cs="Arial" w:eastAsia="Arial" w:hAnsi="Arial"/>
          <w:color w:val="6B7280"/>
          <w:sz w:val="18"/>
          <w:szCs w:val="18"/>
        </w:rPr>
        <w:t xml:space="preserve">Arkusz danych materiałowych do wypełnienia przez fabrykę. Wysyłać razem z wzorem B. Jeden wiersz na typ opakowania. Zielony wiersz to przykład — nie do edycji przez dostawcę.</w:t>
      </w:r>
    </w:p>
    <w:p>
      <w:pPr>
        <w:spacing w:after="140"/>
      </w:pPr>
    </w:p>
    <w:p>
      <w:pPr>
        <w:pStyle w:val="Heading2"/>
        <w:spacing w:after="140" w:before="300"/>
      </w:pPr>
      <w:r>
        <w:rPr>
          <w:rFonts w:ascii="Arial" w:cs="Arial" w:eastAsia="Arial" w:hAnsi="Arial"/>
          <w:b/>
          <w:bCs/>
          <w:color w:val="0D0B14"/>
          <w:sz w:val="24"/>
          <w:szCs w:val="24"/>
        </w:rPr>
        <w:t xml:space="preserve">Sheet 1 — cartons and boxes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500"/>
        <w:gridCol w:w="1000"/>
        <w:gridCol w:w="1250"/>
        <w:gridCol w:w="1300"/>
        <w:gridCol w:w="1300"/>
        <w:gridCol w:w="1000"/>
        <w:gridCol w:w="1676"/>
      </w:tblGrid>
      <w:tr>
        <w:trPr>
          <w:tblHeader/>
        </w:trPr>
        <w:tc>
          <w:tcPr>
            <w:tcW w:type="dxa" w:w="1500"/>
            <w:gridSpan w:val="1"/>
            <w:tcBorders>
              <w:top w:val="single" w:color="D8D3E8" w:sz="4"/>
              <w:left w:val="single" w:color="D8D3E8" w:sz="4"/>
              <w:bottom w:val="single" w:color="D8D3E8" w:sz="4"/>
              <w:right w:val="single" w:color="D8D3E8" w:sz="4"/>
            </w:tcBorders>
            <w:shd w:fill="EDE9FE" w:color="auto" w:val="clear"/>
            <w:tcMar>
              <w:top w:type="dxa" w:w="80"/>
              <w:left w:type="dxa" w:w="100"/>
              <w:bottom w:type="dxa" w:w="80"/>
              <w:right w:type="dxa" w:w="100"/>
            </w:tcMar>
            <w:vAlign w:val="top"/>
          </w:tcPr>
          <w:p>
            <w:pPr>
              <w:spacing w:after="20"/>
            </w:pPr>
            <w:r>
              <w:rPr>
                <w:rFonts w:ascii="Arial" w:cs="Arial" w:eastAsia="Arial" w:hAnsi="Arial"/>
                <w:b/>
                <w:bCs/>
                <w:color w:val="0D0B14"/>
                <w:sz w:val="18"/>
                <w:szCs w:val="18"/>
              </w:rPr>
              <w:t xml:space="preserve">Item / which product</w:t>
            </w:r>
          </w:p>
        </w:tc>
        <w:tc>
          <w:tcPr>
            <w:tcW w:type="dxa" w:w="1000"/>
            <w:gridSpan w:val="1"/>
            <w:tcBorders>
              <w:top w:val="single" w:color="D8D3E8" w:sz="4"/>
              <w:left w:val="single" w:color="D8D3E8" w:sz="4"/>
              <w:bottom w:val="single" w:color="D8D3E8" w:sz="4"/>
              <w:right w:val="single" w:color="D8D3E8" w:sz="4"/>
            </w:tcBorders>
            <w:shd w:fill="EDE9FE" w:color="auto" w:val="clear"/>
            <w:tcMar>
              <w:top w:type="dxa" w:w="80"/>
              <w:left w:type="dxa" w:w="100"/>
              <w:bottom w:type="dxa" w:w="80"/>
              <w:right w:type="dxa" w:w="100"/>
            </w:tcMar>
            <w:vAlign w:val="top"/>
          </w:tcPr>
          <w:p>
            <w:pPr>
              <w:spacing w:after="20"/>
            </w:pPr>
            <w:r>
              <w:rPr>
                <w:rFonts w:ascii="Arial" w:cs="Arial" w:eastAsia="Arial" w:hAnsi="Arial"/>
                <w:b/>
                <w:bCs/>
                <w:color w:val="0D0B14"/>
                <w:sz w:val="18"/>
                <w:szCs w:val="18"/>
              </w:rPr>
              <w:t xml:space="preserve">Weight of ONE empty carton [g]</w:t>
            </w:r>
          </w:p>
        </w:tc>
        <w:tc>
          <w:tcPr>
            <w:tcW w:type="dxa" w:w="1250"/>
            <w:gridSpan w:val="1"/>
            <w:tcBorders>
              <w:top w:val="single" w:color="D8D3E8" w:sz="4"/>
              <w:left w:val="single" w:color="D8D3E8" w:sz="4"/>
              <w:bottom w:val="single" w:color="D8D3E8" w:sz="4"/>
              <w:right w:val="single" w:color="D8D3E8" w:sz="4"/>
            </w:tcBorders>
            <w:shd w:fill="EDE9FE" w:color="auto" w:val="clear"/>
            <w:tcMar>
              <w:top w:type="dxa" w:w="80"/>
              <w:left w:type="dxa" w:w="100"/>
              <w:bottom w:type="dxa" w:w="80"/>
              <w:right w:type="dxa" w:w="100"/>
            </w:tcMar>
            <w:vAlign w:val="top"/>
          </w:tcPr>
          <w:p>
            <w:pPr>
              <w:spacing w:after="20"/>
            </w:pPr>
            <w:r>
              <w:rPr>
                <w:rFonts w:ascii="Arial" w:cs="Arial" w:eastAsia="Arial" w:hAnsi="Arial"/>
                <w:b/>
                <w:bCs/>
                <w:color w:val="0D0B14"/>
                <w:sz w:val="18"/>
                <w:szCs w:val="18"/>
              </w:rPr>
              <w:t xml:space="preserve">Board: new or recycled? (% if known)</w:t>
            </w:r>
          </w:p>
        </w:tc>
        <w:tc>
          <w:tcPr>
            <w:tcW w:type="dxa" w:w="1300"/>
            <w:gridSpan w:val="1"/>
            <w:tcBorders>
              <w:top w:val="single" w:color="D8D3E8" w:sz="4"/>
              <w:left w:val="single" w:color="D8D3E8" w:sz="4"/>
              <w:bottom w:val="single" w:color="D8D3E8" w:sz="4"/>
              <w:right w:val="single" w:color="D8D3E8" w:sz="4"/>
            </w:tcBorders>
            <w:shd w:fill="EDE9FE" w:color="auto" w:val="clear"/>
            <w:tcMar>
              <w:top w:type="dxa" w:w="80"/>
              <w:left w:type="dxa" w:w="100"/>
              <w:bottom w:type="dxa" w:w="80"/>
              <w:right w:type="dxa" w:w="100"/>
            </w:tcMar>
            <w:vAlign w:val="top"/>
          </w:tcPr>
          <w:p>
            <w:pPr>
              <w:spacing w:after="20"/>
            </w:pPr>
            <w:r>
              <w:rPr>
                <w:rFonts w:ascii="Arial" w:cs="Arial" w:eastAsia="Arial" w:hAnsi="Arial"/>
                <w:b/>
                <w:bCs/>
                <w:color w:val="0D0B14"/>
                <w:sz w:val="18"/>
                <w:szCs w:val="18"/>
              </w:rPr>
              <w:t xml:space="preserve">Printed? Which ink? (NO if not printed)</w:t>
            </w:r>
          </w:p>
        </w:tc>
        <w:tc>
          <w:tcPr>
            <w:tcW w:type="dxa" w:w="1300"/>
            <w:gridSpan w:val="1"/>
            <w:tcBorders>
              <w:top w:val="single" w:color="D8D3E8" w:sz="4"/>
              <w:left w:val="single" w:color="D8D3E8" w:sz="4"/>
              <w:bottom w:val="single" w:color="D8D3E8" w:sz="4"/>
              <w:right w:val="single" w:color="D8D3E8" w:sz="4"/>
            </w:tcBorders>
            <w:shd w:fill="EDE9FE" w:color="auto" w:val="clear"/>
            <w:tcMar>
              <w:top w:type="dxa" w:w="80"/>
              <w:left w:type="dxa" w:w="100"/>
              <w:bottom w:type="dxa" w:w="80"/>
              <w:right w:type="dxa" w:w="100"/>
            </w:tcMar>
            <w:vAlign w:val="top"/>
          </w:tcPr>
          <w:p>
            <w:pPr>
              <w:spacing w:after="20"/>
            </w:pPr>
            <w:r>
              <w:rPr>
                <w:rFonts w:ascii="Arial" w:cs="Arial" w:eastAsia="Arial" w:hAnsi="Arial"/>
                <w:b/>
                <w:bCs/>
                <w:color w:val="0D0B14"/>
                <w:sz w:val="18"/>
                <w:szCs w:val="18"/>
              </w:rPr>
              <w:t xml:space="preserve">Tape, staples, labels, glue used</w:t>
            </w:r>
          </w:p>
        </w:tc>
        <w:tc>
          <w:tcPr>
            <w:tcW w:type="dxa" w:w="1000"/>
            <w:gridSpan w:val="1"/>
            <w:tcBorders>
              <w:top w:val="single" w:color="D8D3E8" w:sz="4"/>
              <w:left w:val="single" w:color="D8D3E8" w:sz="4"/>
              <w:bottom w:val="single" w:color="D8D3E8" w:sz="4"/>
              <w:right w:val="single" w:color="D8D3E8" w:sz="4"/>
            </w:tcBorders>
            <w:shd w:fill="EDE9FE" w:color="auto" w:val="clear"/>
            <w:tcMar>
              <w:top w:type="dxa" w:w="80"/>
              <w:left w:type="dxa" w:w="100"/>
              <w:bottom w:type="dxa" w:w="80"/>
              <w:right w:type="dxa" w:w="100"/>
            </w:tcMar>
            <w:vAlign w:val="top"/>
          </w:tcPr>
          <w:p>
            <w:pPr>
              <w:spacing w:after="20"/>
            </w:pPr>
            <w:r>
              <w:rPr>
                <w:rFonts w:ascii="Arial" w:cs="Arial" w:eastAsia="Arial" w:hAnsi="Arial"/>
                <w:b/>
                <w:bCs/>
                <w:color w:val="0D0B14"/>
                <w:sz w:val="18"/>
                <w:szCs w:val="18"/>
              </w:rPr>
              <w:t xml:space="preserve">Sum of 4 metals below 100 mg/kg? (YES/NO)</w:t>
            </w:r>
          </w:p>
        </w:tc>
        <w:tc>
          <w:tcPr>
            <w:tcW w:type="dxa" w:w="1676"/>
            <w:gridSpan w:val="1"/>
            <w:tcBorders>
              <w:top w:val="single" w:color="D8D3E8" w:sz="4"/>
              <w:left w:val="single" w:color="D8D3E8" w:sz="4"/>
              <w:bottom w:val="single" w:color="D8D3E8" w:sz="4"/>
              <w:right w:val="single" w:color="D8D3E8" w:sz="4"/>
            </w:tcBorders>
            <w:shd w:fill="EDE9FE" w:color="auto" w:val="clear"/>
            <w:tcMar>
              <w:top w:type="dxa" w:w="80"/>
              <w:left w:type="dxa" w:w="100"/>
              <w:bottom w:type="dxa" w:w="80"/>
              <w:right w:type="dxa" w:w="100"/>
            </w:tcMar>
            <w:vAlign w:val="top"/>
          </w:tcPr>
          <w:p>
            <w:pPr>
              <w:spacing w:after="20"/>
            </w:pPr>
            <w:r>
              <w:rPr>
                <w:rFonts w:ascii="Arial" w:cs="Arial" w:eastAsia="Arial" w:hAnsi="Arial"/>
                <w:b/>
                <w:bCs/>
                <w:color w:val="0D0B14"/>
                <w:sz w:val="18"/>
                <w:szCs w:val="18"/>
              </w:rPr>
              <w:t xml:space="preserve">94/62/EC test report? (YES/NO — attach)</w:t>
            </w:r>
          </w:p>
        </w:tc>
      </w:tr>
      <w:tr>
        <w:trPr>
          <w:tblHeader w:val="false"/>
        </w:trPr>
        <w:tc>
          <w:tcPr>
            <w:tcW w:type="dxa" w:w="1500"/>
            <w:gridSpan w:val="1"/>
            <w:tcBorders>
              <w:top w:val="single" w:color="D8D3E8" w:sz="4"/>
              <w:left w:val="single" w:color="D8D3E8" w:sz="4"/>
              <w:bottom w:val="single" w:color="D8D3E8" w:sz="4"/>
              <w:right w:val="single" w:color="D8D3E8" w:sz="4"/>
            </w:tcBorders>
            <w:shd w:fill="F0FDF4" w:color="auto" w:val="clear"/>
            <w:tcMar>
              <w:top w:type="dxa" w:w="80"/>
              <w:left w:type="dxa" w:w="100"/>
              <w:bottom w:type="dxa" w:w="80"/>
              <w:right w:type="dxa" w:w="100"/>
            </w:tcMar>
            <w:vAlign w:val="top"/>
          </w:tcPr>
          <w:p>
            <w:pPr>
              <w:spacing w:after="20" w:before="0"/>
            </w:pPr>
            <w:r>
              <w:rPr>
                <w:rFonts w:ascii="Arial" w:cs="Arial" w:eastAsia="Arial" w:hAnsi="Arial"/>
                <w:color w:val="1A1A1A"/>
                <w:sz w:val="17"/>
                <w:szCs w:val="17"/>
              </w:rPr>
              <w:t xml:space="preserve">CTN-001, bumper Audi A4</w:t>
            </w:r>
          </w:p>
        </w:tc>
        <w:tc>
          <w:tcPr>
            <w:tcW w:type="dxa" w:w="1000"/>
            <w:gridSpan w:val="1"/>
            <w:tcBorders>
              <w:top w:val="single" w:color="D8D3E8" w:sz="4"/>
              <w:left w:val="single" w:color="D8D3E8" w:sz="4"/>
              <w:bottom w:val="single" w:color="D8D3E8" w:sz="4"/>
              <w:right w:val="single" w:color="D8D3E8" w:sz="4"/>
            </w:tcBorders>
            <w:shd w:fill="F0FDF4" w:color="auto" w:val="clear"/>
            <w:tcMar>
              <w:top w:type="dxa" w:w="80"/>
              <w:left w:type="dxa" w:w="100"/>
              <w:bottom w:type="dxa" w:w="80"/>
              <w:right w:type="dxa" w:w="100"/>
            </w:tcMar>
            <w:vAlign w:val="top"/>
          </w:tcPr>
          <w:p>
            <w:pPr>
              <w:spacing w:after="20" w:before="0"/>
            </w:pPr>
            <w:r>
              <w:rPr>
                <w:rFonts w:ascii="Arial" w:cs="Arial" w:eastAsia="Arial" w:hAnsi="Arial"/>
                <w:color w:val="1A1A1A"/>
                <w:sz w:val="17"/>
                <w:szCs w:val="17"/>
              </w:rPr>
              <w:t xml:space="preserve">1850</w:t>
            </w:r>
          </w:p>
        </w:tc>
        <w:tc>
          <w:tcPr>
            <w:tcW w:type="dxa" w:w="1250"/>
            <w:gridSpan w:val="1"/>
            <w:tcBorders>
              <w:top w:val="single" w:color="D8D3E8" w:sz="4"/>
              <w:left w:val="single" w:color="D8D3E8" w:sz="4"/>
              <w:bottom w:val="single" w:color="D8D3E8" w:sz="4"/>
              <w:right w:val="single" w:color="D8D3E8" w:sz="4"/>
            </w:tcBorders>
            <w:shd w:fill="F0FDF4" w:color="auto" w:val="clear"/>
            <w:tcMar>
              <w:top w:type="dxa" w:w="80"/>
              <w:left w:type="dxa" w:w="100"/>
              <w:bottom w:type="dxa" w:w="80"/>
              <w:right w:type="dxa" w:w="100"/>
            </w:tcMar>
            <w:vAlign w:val="top"/>
          </w:tcPr>
          <w:p>
            <w:pPr>
              <w:spacing w:after="20" w:before="0"/>
            </w:pPr>
            <w:r>
              <w:rPr>
                <w:rFonts w:ascii="Arial" w:cs="Arial" w:eastAsia="Arial" w:hAnsi="Arial"/>
                <w:color w:val="1A1A1A"/>
                <w:sz w:val="17"/>
                <w:szCs w:val="17"/>
              </w:rPr>
              <w:t xml:space="preserve">RECYCLED, about 80%</w:t>
            </w:r>
          </w:p>
        </w:tc>
        <w:tc>
          <w:tcPr>
            <w:tcW w:type="dxa" w:w="1300"/>
            <w:gridSpan w:val="1"/>
            <w:tcBorders>
              <w:top w:val="single" w:color="D8D3E8" w:sz="4"/>
              <w:left w:val="single" w:color="D8D3E8" w:sz="4"/>
              <w:bottom w:val="single" w:color="D8D3E8" w:sz="4"/>
              <w:right w:val="single" w:color="D8D3E8" w:sz="4"/>
            </w:tcBorders>
            <w:shd w:fill="F0FDF4" w:color="auto" w:val="clear"/>
            <w:tcMar>
              <w:top w:type="dxa" w:w="80"/>
              <w:left w:type="dxa" w:w="100"/>
              <w:bottom w:type="dxa" w:w="80"/>
              <w:right w:type="dxa" w:w="100"/>
            </w:tcMar>
            <w:vAlign w:val="top"/>
          </w:tcPr>
          <w:p>
            <w:pPr>
              <w:spacing w:after="20" w:before="0"/>
            </w:pPr>
            <w:r>
              <w:rPr>
                <w:rFonts w:ascii="Arial" w:cs="Arial" w:eastAsia="Arial" w:hAnsi="Arial"/>
                <w:color w:val="1A1A1A"/>
                <w:sz w:val="17"/>
                <w:szCs w:val="17"/>
              </w:rPr>
              <w:t xml:space="preserve">YES, 1 colour, water-based</w:t>
            </w:r>
          </w:p>
        </w:tc>
        <w:tc>
          <w:tcPr>
            <w:tcW w:type="dxa" w:w="1300"/>
            <w:gridSpan w:val="1"/>
            <w:tcBorders>
              <w:top w:val="single" w:color="D8D3E8" w:sz="4"/>
              <w:left w:val="single" w:color="D8D3E8" w:sz="4"/>
              <w:bottom w:val="single" w:color="D8D3E8" w:sz="4"/>
              <w:right w:val="single" w:color="D8D3E8" w:sz="4"/>
            </w:tcBorders>
            <w:shd w:fill="F0FDF4" w:color="auto" w:val="clear"/>
            <w:tcMar>
              <w:top w:type="dxa" w:w="80"/>
              <w:left w:type="dxa" w:w="100"/>
              <w:bottom w:type="dxa" w:w="80"/>
              <w:right w:type="dxa" w:w="100"/>
            </w:tcMar>
            <w:vAlign w:val="top"/>
          </w:tcPr>
          <w:p>
            <w:pPr>
              <w:spacing w:after="20" w:before="0"/>
            </w:pPr>
            <w:r>
              <w:rPr>
                <w:rFonts w:ascii="Arial" w:cs="Arial" w:eastAsia="Arial" w:hAnsi="Arial"/>
                <w:color w:val="1A1A1A"/>
                <w:sz w:val="17"/>
                <w:szCs w:val="17"/>
              </w:rPr>
              <w:t xml:space="preserve">PP tape, no staples, 1 paper label</w:t>
            </w:r>
          </w:p>
        </w:tc>
        <w:tc>
          <w:tcPr>
            <w:tcW w:type="dxa" w:w="1000"/>
            <w:gridSpan w:val="1"/>
            <w:tcBorders>
              <w:top w:val="single" w:color="D8D3E8" w:sz="4"/>
              <w:left w:val="single" w:color="D8D3E8" w:sz="4"/>
              <w:bottom w:val="single" w:color="D8D3E8" w:sz="4"/>
              <w:right w:val="single" w:color="D8D3E8" w:sz="4"/>
            </w:tcBorders>
            <w:shd w:fill="F0FDF4" w:color="auto" w:val="clear"/>
            <w:tcMar>
              <w:top w:type="dxa" w:w="80"/>
              <w:left w:type="dxa" w:w="100"/>
              <w:bottom w:type="dxa" w:w="80"/>
              <w:right w:type="dxa" w:w="100"/>
            </w:tcMar>
            <w:vAlign w:val="top"/>
          </w:tcPr>
          <w:p>
            <w:pPr>
              <w:spacing w:after="20" w:before="0"/>
            </w:pPr>
            <w:r>
              <w:rPr>
                <w:rFonts w:ascii="Arial" w:cs="Arial" w:eastAsia="Arial" w:hAnsi="Arial"/>
                <w:color w:val="1A1A1A"/>
                <w:sz w:val="17"/>
                <w:szCs w:val="17"/>
              </w:rPr>
              <w:t xml:space="preserve">YES</w:t>
            </w:r>
          </w:p>
        </w:tc>
        <w:tc>
          <w:tcPr>
            <w:tcW w:type="dxa" w:w="1676"/>
            <w:gridSpan w:val="1"/>
            <w:tcBorders>
              <w:top w:val="single" w:color="D8D3E8" w:sz="4"/>
              <w:left w:val="single" w:color="D8D3E8" w:sz="4"/>
              <w:bottom w:val="single" w:color="D8D3E8" w:sz="4"/>
              <w:right w:val="single" w:color="D8D3E8" w:sz="4"/>
            </w:tcBorders>
            <w:shd w:fill="F0FDF4" w:color="auto" w:val="clear"/>
            <w:tcMar>
              <w:top w:type="dxa" w:w="80"/>
              <w:left w:type="dxa" w:w="100"/>
              <w:bottom w:type="dxa" w:w="80"/>
              <w:right w:type="dxa" w:w="100"/>
            </w:tcMar>
            <w:vAlign w:val="top"/>
          </w:tcPr>
          <w:p>
            <w:pPr>
              <w:spacing w:after="20" w:before="0"/>
            </w:pPr>
            <w:r>
              <w:rPr>
                <w:rFonts w:ascii="Arial" w:cs="Arial" w:eastAsia="Arial" w:hAnsi="Arial"/>
                <w:color w:val="1A1A1A"/>
                <w:sz w:val="17"/>
                <w:szCs w:val="17"/>
              </w:rPr>
              <w:t xml:space="preserve">YES</w:t>
            </w:r>
          </w:p>
        </w:tc>
      </w:tr>
      <w:tr>
        <w:trPr>
          <w:tblHeader w:val="false"/>
        </w:trPr>
        <w:tc>
          <w:tcPr>
            <w:tcW w:type="dxa" w:w="1500"/>
            <w:gridSpan w:val="1"/>
            <w:tcBorders>
              <w:top w:val="single" w:color="D8D3E8" w:sz="4"/>
              <w:left w:val="single" w:color="D8D3E8" w:sz="4"/>
              <w:bottom w:val="single" w:color="D8D3E8" w:sz="4"/>
              <w:right w:val="single" w:color="D8D3E8" w:sz="4"/>
            </w:tcBorders>
            <w:shd w:fill="F5F3FF" w:color="auto" w:val="clear"/>
            <w:tcMar>
              <w:top w:type="dxa" w:w="80"/>
              <w:left w:type="dxa" w:w="100"/>
              <w:bottom w:type="dxa" w:w="80"/>
              <w:right w:type="dxa" w:w="100"/>
            </w:tcMar>
            <w:vAlign w:val="top"/>
          </w:tcPr>
          <w:p>
            <w:pPr>
              <w:spacing w:after="20" w:before="0"/>
            </w:pPr>
          </w:p>
        </w:tc>
        <w:tc>
          <w:tcPr>
            <w:tcW w:type="dxa" w:w="1000"/>
            <w:gridSpan w:val="1"/>
            <w:tcBorders>
              <w:top w:val="single" w:color="D8D3E8" w:sz="4"/>
              <w:left w:val="single" w:color="D8D3E8" w:sz="4"/>
              <w:bottom w:val="single" w:color="D8D3E8" w:sz="4"/>
              <w:right w:val="single" w:color="D8D3E8" w:sz="4"/>
            </w:tcBorders>
            <w:shd w:fill="F5F3FF" w:color="auto" w:val="clear"/>
            <w:tcMar>
              <w:top w:type="dxa" w:w="80"/>
              <w:left w:type="dxa" w:w="100"/>
              <w:bottom w:type="dxa" w:w="80"/>
              <w:right w:type="dxa" w:w="100"/>
            </w:tcMar>
            <w:vAlign w:val="top"/>
          </w:tcPr>
          <w:p>
            <w:pPr>
              <w:spacing w:after="20" w:before="0"/>
            </w:pPr>
          </w:p>
        </w:tc>
        <w:tc>
          <w:tcPr>
            <w:tcW w:type="dxa" w:w="1250"/>
            <w:gridSpan w:val="1"/>
            <w:tcBorders>
              <w:top w:val="single" w:color="D8D3E8" w:sz="4"/>
              <w:left w:val="single" w:color="D8D3E8" w:sz="4"/>
              <w:bottom w:val="single" w:color="D8D3E8" w:sz="4"/>
              <w:right w:val="single" w:color="D8D3E8" w:sz="4"/>
            </w:tcBorders>
            <w:shd w:fill="F5F3FF" w:color="auto" w:val="clear"/>
            <w:tcMar>
              <w:top w:type="dxa" w:w="80"/>
              <w:left w:type="dxa" w:w="100"/>
              <w:bottom w:type="dxa" w:w="80"/>
              <w:right w:type="dxa" w:w="100"/>
            </w:tcMar>
            <w:vAlign w:val="top"/>
          </w:tcPr>
          <w:p>
            <w:pPr>
              <w:spacing w:after="20" w:before="0"/>
            </w:pPr>
          </w:p>
        </w:tc>
        <w:tc>
          <w:tcPr>
            <w:tcW w:type="dxa" w:w="1300"/>
            <w:gridSpan w:val="1"/>
            <w:tcBorders>
              <w:top w:val="single" w:color="D8D3E8" w:sz="4"/>
              <w:left w:val="single" w:color="D8D3E8" w:sz="4"/>
              <w:bottom w:val="single" w:color="D8D3E8" w:sz="4"/>
              <w:right w:val="single" w:color="D8D3E8" w:sz="4"/>
            </w:tcBorders>
            <w:shd w:fill="F5F3FF" w:color="auto" w:val="clear"/>
            <w:tcMar>
              <w:top w:type="dxa" w:w="80"/>
              <w:left w:type="dxa" w:w="100"/>
              <w:bottom w:type="dxa" w:w="80"/>
              <w:right w:type="dxa" w:w="100"/>
            </w:tcMar>
            <w:vAlign w:val="top"/>
          </w:tcPr>
          <w:p>
            <w:pPr>
              <w:spacing w:after="20" w:before="0"/>
            </w:pPr>
          </w:p>
        </w:tc>
        <w:tc>
          <w:tcPr>
            <w:tcW w:type="dxa" w:w="1300"/>
            <w:gridSpan w:val="1"/>
            <w:tcBorders>
              <w:top w:val="single" w:color="D8D3E8" w:sz="4"/>
              <w:left w:val="single" w:color="D8D3E8" w:sz="4"/>
              <w:bottom w:val="single" w:color="D8D3E8" w:sz="4"/>
              <w:right w:val="single" w:color="D8D3E8" w:sz="4"/>
            </w:tcBorders>
            <w:shd w:fill="F5F3FF" w:color="auto" w:val="clear"/>
            <w:tcMar>
              <w:top w:type="dxa" w:w="80"/>
              <w:left w:type="dxa" w:w="100"/>
              <w:bottom w:type="dxa" w:w="80"/>
              <w:right w:type="dxa" w:w="100"/>
            </w:tcMar>
            <w:vAlign w:val="top"/>
          </w:tcPr>
          <w:p>
            <w:pPr>
              <w:spacing w:after="20" w:before="0"/>
            </w:pPr>
          </w:p>
        </w:tc>
        <w:tc>
          <w:tcPr>
            <w:tcW w:type="dxa" w:w="1000"/>
            <w:gridSpan w:val="1"/>
            <w:tcBorders>
              <w:top w:val="single" w:color="D8D3E8" w:sz="4"/>
              <w:left w:val="single" w:color="D8D3E8" w:sz="4"/>
              <w:bottom w:val="single" w:color="D8D3E8" w:sz="4"/>
              <w:right w:val="single" w:color="D8D3E8" w:sz="4"/>
            </w:tcBorders>
            <w:shd w:fill="F5F3FF" w:color="auto" w:val="clear"/>
            <w:tcMar>
              <w:top w:type="dxa" w:w="80"/>
              <w:left w:type="dxa" w:w="100"/>
              <w:bottom w:type="dxa" w:w="80"/>
              <w:right w:type="dxa" w:w="100"/>
            </w:tcMar>
            <w:vAlign w:val="top"/>
          </w:tcPr>
          <w:p>
            <w:pPr>
              <w:spacing w:after="20" w:before="0"/>
            </w:pPr>
          </w:p>
        </w:tc>
        <w:tc>
          <w:tcPr>
            <w:tcW w:type="dxa" w:w="1676"/>
            <w:gridSpan w:val="1"/>
            <w:tcBorders>
              <w:top w:val="single" w:color="D8D3E8" w:sz="4"/>
              <w:left w:val="single" w:color="D8D3E8" w:sz="4"/>
              <w:bottom w:val="single" w:color="D8D3E8" w:sz="4"/>
              <w:right w:val="single" w:color="D8D3E8" w:sz="4"/>
            </w:tcBorders>
            <w:shd w:fill="F5F3FF" w:color="auto" w:val="clear"/>
            <w:tcMar>
              <w:top w:type="dxa" w:w="80"/>
              <w:left w:type="dxa" w:w="100"/>
              <w:bottom w:type="dxa" w:w="80"/>
              <w:right w:type="dxa" w:w="100"/>
            </w:tcMar>
            <w:vAlign w:val="top"/>
          </w:tcPr>
          <w:p>
            <w:pPr>
              <w:spacing w:after="20" w:before="0"/>
            </w:pPr>
          </w:p>
        </w:tc>
      </w:tr>
      <w:tr>
        <w:trPr>
          <w:tblHeader w:val="false"/>
        </w:trPr>
        <w:tc>
          <w:tcPr>
            <w:tcW w:type="dxa" w:w="1500"/>
            <w:gridSpan w:val="1"/>
            <w:tcBorders>
              <w:top w:val="single" w:color="D8D3E8" w:sz="4"/>
              <w:left w:val="single" w:color="D8D3E8" w:sz="4"/>
              <w:bottom w:val="single" w:color="D8D3E8" w:sz="4"/>
              <w:right w:val="single" w:color="D8D3E8" w:sz="4"/>
            </w:tcBorders>
            <w:shd w:fill="F5F3FF" w:color="auto" w:val="clear"/>
            <w:tcMar>
              <w:top w:type="dxa" w:w="80"/>
              <w:left w:type="dxa" w:w="100"/>
              <w:bottom w:type="dxa" w:w="80"/>
              <w:right w:type="dxa" w:w="100"/>
            </w:tcMar>
            <w:vAlign w:val="top"/>
          </w:tcPr>
          <w:p>
            <w:pPr>
              <w:spacing w:after="20" w:before="0"/>
            </w:pPr>
          </w:p>
        </w:tc>
        <w:tc>
          <w:tcPr>
            <w:tcW w:type="dxa" w:w="1000"/>
            <w:gridSpan w:val="1"/>
            <w:tcBorders>
              <w:top w:val="single" w:color="D8D3E8" w:sz="4"/>
              <w:left w:val="single" w:color="D8D3E8" w:sz="4"/>
              <w:bottom w:val="single" w:color="D8D3E8" w:sz="4"/>
              <w:right w:val="single" w:color="D8D3E8" w:sz="4"/>
            </w:tcBorders>
            <w:shd w:fill="F5F3FF" w:color="auto" w:val="clear"/>
            <w:tcMar>
              <w:top w:type="dxa" w:w="80"/>
              <w:left w:type="dxa" w:w="100"/>
              <w:bottom w:type="dxa" w:w="80"/>
              <w:right w:type="dxa" w:w="100"/>
            </w:tcMar>
            <w:vAlign w:val="top"/>
          </w:tcPr>
          <w:p>
            <w:pPr>
              <w:spacing w:after="20" w:before="0"/>
            </w:pPr>
          </w:p>
        </w:tc>
        <w:tc>
          <w:tcPr>
            <w:tcW w:type="dxa" w:w="1250"/>
            <w:gridSpan w:val="1"/>
            <w:tcBorders>
              <w:top w:val="single" w:color="D8D3E8" w:sz="4"/>
              <w:left w:val="single" w:color="D8D3E8" w:sz="4"/>
              <w:bottom w:val="single" w:color="D8D3E8" w:sz="4"/>
              <w:right w:val="single" w:color="D8D3E8" w:sz="4"/>
            </w:tcBorders>
            <w:shd w:fill="F5F3FF" w:color="auto" w:val="clear"/>
            <w:tcMar>
              <w:top w:type="dxa" w:w="80"/>
              <w:left w:type="dxa" w:w="100"/>
              <w:bottom w:type="dxa" w:w="80"/>
              <w:right w:type="dxa" w:w="100"/>
            </w:tcMar>
            <w:vAlign w:val="top"/>
          </w:tcPr>
          <w:p>
            <w:pPr>
              <w:spacing w:after="20" w:before="0"/>
            </w:pPr>
          </w:p>
        </w:tc>
        <w:tc>
          <w:tcPr>
            <w:tcW w:type="dxa" w:w="1300"/>
            <w:gridSpan w:val="1"/>
            <w:tcBorders>
              <w:top w:val="single" w:color="D8D3E8" w:sz="4"/>
              <w:left w:val="single" w:color="D8D3E8" w:sz="4"/>
              <w:bottom w:val="single" w:color="D8D3E8" w:sz="4"/>
              <w:right w:val="single" w:color="D8D3E8" w:sz="4"/>
            </w:tcBorders>
            <w:shd w:fill="F5F3FF" w:color="auto" w:val="clear"/>
            <w:tcMar>
              <w:top w:type="dxa" w:w="80"/>
              <w:left w:type="dxa" w:w="100"/>
              <w:bottom w:type="dxa" w:w="80"/>
              <w:right w:type="dxa" w:w="100"/>
            </w:tcMar>
            <w:vAlign w:val="top"/>
          </w:tcPr>
          <w:p>
            <w:pPr>
              <w:spacing w:after="20" w:before="0"/>
            </w:pPr>
          </w:p>
        </w:tc>
        <w:tc>
          <w:tcPr>
            <w:tcW w:type="dxa" w:w="1300"/>
            <w:gridSpan w:val="1"/>
            <w:tcBorders>
              <w:top w:val="single" w:color="D8D3E8" w:sz="4"/>
              <w:left w:val="single" w:color="D8D3E8" w:sz="4"/>
              <w:bottom w:val="single" w:color="D8D3E8" w:sz="4"/>
              <w:right w:val="single" w:color="D8D3E8" w:sz="4"/>
            </w:tcBorders>
            <w:shd w:fill="F5F3FF" w:color="auto" w:val="clear"/>
            <w:tcMar>
              <w:top w:type="dxa" w:w="80"/>
              <w:left w:type="dxa" w:w="100"/>
              <w:bottom w:type="dxa" w:w="80"/>
              <w:right w:type="dxa" w:w="100"/>
            </w:tcMar>
            <w:vAlign w:val="top"/>
          </w:tcPr>
          <w:p>
            <w:pPr>
              <w:spacing w:after="20" w:before="0"/>
            </w:pPr>
          </w:p>
        </w:tc>
        <w:tc>
          <w:tcPr>
            <w:tcW w:type="dxa" w:w="1000"/>
            <w:gridSpan w:val="1"/>
            <w:tcBorders>
              <w:top w:val="single" w:color="D8D3E8" w:sz="4"/>
              <w:left w:val="single" w:color="D8D3E8" w:sz="4"/>
              <w:bottom w:val="single" w:color="D8D3E8" w:sz="4"/>
              <w:right w:val="single" w:color="D8D3E8" w:sz="4"/>
            </w:tcBorders>
            <w:shd w:fill="F5F3FF" w:color="auto" w:val="clear"/>
            <w:tcMar>
              <w:top w:type="dxa" w:w="80"/>
              <w:left w:type="dxa" w:w="100"/>
              <w:bottom w:type="dxa" w:w="80"/>
              <w:right w:type="dxa" w:w="100"/>
            </w:tcMar>
            <w:vAlign w:val="top"/>
          </w:tcPr>
          <w:p>
            <w:pPr>
              <w:spacing w:after="20" w:before="0"/>
            </w:pPr>
          </w:p>
        </w:tc>
        <w:tc>
          <w:tcPr>
            <w:tcW w:type="dxa" w:w="1676"/>
            <w:gridSpan w:val="1"/>
            <w:tcBorders>
              <w:top w:val="single" w:color="D8D3E8" w:sz="4"/>
              <w:left w:val="single" w:color="D8D3E8" w:sz="4"/>
              <w:bottom w:val="single" w:color="D8D3E8" w:sz="4"/>
              <w:right w:val="single" w:color="D8D3E8" w:sz="4"/>
            </w:tcBorders>
            <w:shd w:fill="F5F3FF" w:color="auto" w:val="clear"/>
            <w:tcMar>
              <w:top w:type="dxa" w:w="80"/>
              <w:left w:type="dxa" w:w="100"/>
              <w:bottom w:type="dxa" w:w="80"/>
              <w:right w:type="dxa" w:w="100"/>
            </w:tcMar>
            <w:vAlign w:val="top"/>
          </w:tcPr>
          <w:p>
            <w:pPr>
              <w:spacing w:after="20" w:before="0"/>
            </w:pPr>
          </w:p>
        </w:tc>
      </w:tr>
      <w:tr>
        <w:trPr>
          <w:tblHeader w:val="false"/>
        </w:trPr>
        <w:tc>
          <w:tcPr>
            <w:tcW w:type="dxa" w:w="1500"/>
            <w:gridSpan w:val="1"/>
            <w:tcBorders>
              <w:top w:val="single" w:color="D8D3E8" w:sz="4"/>
              <w:left w:val="single" w:color="D8D3E8" w:sz="4"/>
              <w:bottom w:val="single" w:color="D8D3E8" w:sz="4"/>
              <w:right w:val="single" w:color="D8D3E8" w:sz="4"/>
            </w:tcBorders>
            <w:shd w:fill="F5F3FF" w:color="auto" w:val="clear"/>
            <w:tcMar>
              <w:top w:type="dxa" w:w="80"/>
              <w:left w:type="dxa" w:w="100"/>
              <w:bottom w:type="dxa" w:w="80"/>
              <w:right w:type="dxa" w:w="100"/>
            </w:tcMar>
            <w:vAlign w:val="top"/>
          </w:tcPr>
          <w:p>
            <w:pPr>
              <w:spacing w:after="20" w:before="0"/>
            </w:pPr>
          </w:p>
        </w:tc>
        <w:tc>
          <w:tcPr>
            <w:tcW w:type="dxa" w:w="1000"/>
            <w:gridSpan w:val="1"/>
            <w:tcBorders>
              <w:top w:val="single" w:color="D8D3E8" w:sz="4"/>
              <w:left w:val="single" w:color="D8D3E8" w:sz="4"/>
              <w:bottom w:val="single" w:color="D8D3E8" w:sz="4"/>
              <w:right w:val="single" w:color="D8D3E8" w:sz="4"/>
            </w:tcBorders>
            <w:shd w:fill="F5F3FF" w:color="auto" w:val="clear"/>
            <w:tcMar>
              <w:top w:type="dxa" w:w="80"/>
              <w:left w:type="dxa" w:w="100"/>
              <w:bottom w:type="dxa" w:w="80"/>
              <w:right w:type="dxa" w:w="100"/>
            </w:tcMar>
            <w:vAlign w:val="top"/>
          </w:tcPr>
          <w:p>
            <w:pPr>
              <w:spacing w:after="20" w:before="0"/>
            </w:pPr>
          </w:p>
        </w:tc>
        <w:tc>
          <w:tcPr>
            <w:tcW w:type="dxa" w:w="1250"/>
            <w:gridSpan w:val="1"/>
            <w:tcBorders>
              <w:top w:val="single" w:color="D8D3E8" w:sz="4"/>
              <w:left w:val="single" w:color="D8D3E8" w:sz="4"/>
              <w:bottom w:val="single" w:color="D8D3E8" w:sz="4"/>
              <w:right w:val="single" w:color="D8D3E8" w:sz="4"/>
            </w:tcBorders>
            <w:shd w:fill="F5F3FF" w:color="auto" w:val="clear"/>
            <w:tcMar>
              <w:top w:type="dxa" w:w="80"/>
              <w:left w:type="dxa" w:w="100"/>
              <w:bottom w:type="dxa" w:w="80"/>
              <w:right w:type="dxa" w:w="100"/>
            </w:tcMar>
            <w:vAlign w:val="top"/>
          </w:tcPr>
          <w:p>
            <w:pPr>
              <w:spacing w:after="20" w:before="0"/>
            </w:pPr>
          </w:p>
        </w:tc>
        <w:tc>
          <w:tcPr>
            <w:tcW w:type="dxa" w:w="1300"/>
            <w:gridSpan w:val="1"/>
            <w:tcBorders>
              <w:top w:val="single" w:color="D8D3E8" w:sz="4"/>
              <w:left w:val="single" w:color="D8D3E8" w:sz="4"/>
              <w:bottom w:val="single" w:color="D8D3E8" w:sz="4"/>
              <w:right w:val="single" w:color="D8D3E8" w:sz="4"/>
            </w:tcBorders>
            <w:shd w:fill="F5F3FF" w:color="auto" w:val="clear"/>
            <w:tcMar>
              <w:top w:type="dxa" w:w="80"/>
              <w:left w:type="dxa" w:w="100"/>
              <w:bottom w:type="dxa" w:w="80"/>
              <w:right w:type="dxa" w:w="100"/>
            </w:tcMar>
            <w:vAlign w:val="top"/>
          </w:tcPr>
          <w:p>
            <w:pPr>
              <w:spacing w:after="20" w:before="0"/>
            </w:pPr>
          </w:p>
        </w:tc>
        <w:tc>
          <w:tcPr>
            <w:tcW w:type="dxa" w:w="1300"/>
            <w:gridSpan w:val="1"/>
            <w:tcBorders>
              <w:top w:val="single" w:color="D8D3E8" w:sz="4"/>
              <w:left w:val="single" w:color="D8D3E8" w:sz="4"/>
              <w:bottom w:val="single" w:color="D8D3E8" w:sz="4"/>
              <w:right w:val="single" w:color="D8D3E8" w:sz="4"/>
            </w:tcBorders>
            <w:shd w:fill="F5F3FF" w:color="auto" w:val="clear"/>
            <w:tcMar>
              <w:top w:type="dxa" w:w="80"/>
              <w:left w:type="dxa" w:w="100"/>
              <w:bottom w:type="dxa" w:w="80"/>
              <w:right w:type="dxa" w:w="100"/>
            </w:tcMar>
            <w:vAlign w:val="top"/>
          </w:tcPr>
          <w:p>
            <w:pPr>
              <w:spacing w:after="20" w:before="0"/>
            </w:pPr>
          </w:p>
        </w:tc>
        <w:tc>
          <w:tcPr>
            <w:tcW w:type="dxa" w:w="1000"/>
            <w:gridSpan w:val="1"/>
            <w:tcBorders>
              <w:top w:val="single" w:color="D8D3E8" w:sz="4"/>
              <w:left w:val="single" w:color="D8D3E8" w:sz="4"/>
              <w:bottom w:val="single" w:color="D8D3E8" w:sz="4"/>
              <w:right w:val="single" w:color="D8D3E8" w:sz="4"/>
            </w:tcBorders>
            <w:shd w:fill="F5F3FF" w:color="auto" w:val="clear"/>
            <w:tcMar>
              <w:top w:type="dxa" w:w="80"/>
              <w:left w:type="dxa" w:w="100"/>
              <w:bottom w:type="dxa" w:w="80"/>
              <w:right w:type="dxa" w:w="100"/>
            </w:tcMar>
            <w:vAlign w:val="top"/>
          </w:tcPr>
          <w:p>
            <w:pPr>
              <w:spacing w:after="20" w:before="0"/>
            </w:pPr>
          </w:p>
        </w:tc>
        <w:tc>
          <w:tcPr>
            <w:tcW w:type="dxa" w:w="1676"/>
            <w:gridSpan w:val="1"/>
            <w:tcBorders>
              <w:top w:val="single" w:color="D8D3E8" w:sz="4"/>
              <w:left w:val="single" w:color="D8D3E8" w:sz="4"/>
              <w:bottom w:val="single" w:color="D8D3E8" w:sz="4"/>
              <w:right w:val="single" w:color="D8D3E8" w:sz="4"/>
            </w:tcBorders>
            <w:shd w:fill="F5F3FF" w:color="auto" w:val="clear"/>
            <w:tcMar>
              <w:top w:type="dxa" w:w="80"/>
              <w:left w:type="dxa" w:w="100"/>
              <w:bottom w:type="dxa" w:w="80"/>
              <w:right w:type="dxa" w:w="100"/>
            </w:tcMar>
            <w:vAlign w:val="top"/>
          </w:tcPr>
          <w:p>
            <w:pPr>
              <w:spacing w:after="20" w:before="0"/>
            </w:pPr>
          </w:p>
        </w:tc>
      </w:tr>
      <w:tr>
        <w:trPr>
          <w:tblHeader w:val="false"/>
        </w:trPr>
        <w:tc>
          <w:tcPr>
            <w:tcW w:type="dxa" w:w="1500"/>
            <w:gridSpan w:val="1"/>
            <w:tcBorders>
              <w:top w:val="single" w:color="D8D3E8" w:sz="4"/>
              <w:left w:val="single" w:color="D8D3E8" w:sz="4"/>
              <w:bottom w:val="single" w:color="D8D3E8" w:sz="4"/>
              <w:right w:val="single" w:color="D8D3E8" w:sz="4"/>
            </w:tcBorders>
            <w:shd w:fill="F5F3FF" w:color="auto" w:val="clear"/>
            <w:tcMar>
              <w:top w:type="dxa" w:w="80"/>
              <w:left w:type="dxa" w:w="100"/>
              <w:bottom w:type="dxa" w:w="80"/>
              <w:right w:type="dxa" w:w="100"/>
            </w:tcMar>
            <w:vAlign w:val="top"/>
          </w:tcPr>
          <w:p>
            <w:pPr>
              <w:spacing w:after="20" w:before="0"/>
            </w:pPr>
          </w:p>
        </w:tc>
        <w:tc>
          <w:tcPr>
            <w:tcW w:type="dxa" w:w="1000"/>
            <w:gridSpan w:val="1"/>
            <w:tcBorders>
              <w:top w:val="single" w:color="D8D3E8" w:sz="4"/>
              <w:left w:val="single" w:color="D8D3E8" w:sz="4"/>
              <w:bottom w:val="single" w:color="D8D3E8" w:sz="4"/>
              <w:right w:val="single" w:color="D8D3E8" w:sz="4"/>
            </w:tcBorders>
            <w:shd w:fill="F5F3FF" w:color="auto" w:val="clear"/>
            <w:tcMar>
              <w:top w:type="dxa" w:w="80"/>
              <w:left w:type="dxa" w:w="100"/>
              <w:bottom w:type="dxa" w:w="80"/>
              <w:right w:type="dxa" w:w="100"/>
            </w:tcMar>
            <w:vAlign w:val="top"/>
          </w:tcPr>
          <w:p>
            <w:pPr>
              <w:spacing w:after="20" w:before="0"/>
            </w:pPr>
          </w:p>
        </w:tc>
        <w:tc>
          <w:tcPr>
            <w:tcW w:type="dxa" w:w="1250"/>
            <w:gridSpan w:val="1"/>
            <w:tcBorders>
              <w:top w:val="single" w:color="D8D3E8" w:sz="4"/>
              <w:left w:val="single" w:color="D8D3E8" w:sz="4"/>
              <w:bottom w:val="single" w:color="D8D3E8" w:sz="4"/>
              <w:right w:val="single" w:color="D8D3E8" w:sz="4"/>
            </w:tcBorders>
            <w:shd w:fill="F5F3FF" w:color="auto" w:val="clear"/>
            <w:tcMar>
              <w:top w:type="dxa" w:w="80"/>
              <w:left w:type="dxa" w:w="100"/>
              <w:bottom w:type="dxa" w:w="80"/>
              <w:right w:type="dxa" w:w="100"/>
            </w:tcMar>
            <w:vAlign w:val="top"/>
          </w:tcPr>
          <w:p>
            <w:pPr>
              <w:spacing w:after="20" w:before="0"/>
            </w:pPr>
          </w:p>
        </w:tc>
        <w:tc>
          <w:tcPr>
            <w:tcW w:type="dxa" w:w="1300"/>
            <w:gridSpan w:val="1"/>
            <w:tcBorders>
              <w:top w:val="single" w:color="D8D3E8" w:sz="4"/>
              <w:left w:val="single" w:color="D8D3E8" w:sz="4"/>
              <w:bottom w:val="single" w:color="D8D3E8" w:sz="4"/>
              <w:right w:val="single" w:color="D8D3E8" w:sz="4"/>
            </w:tcBorders>
            <w:shd w:fill="F5F3FF" w:color="auto" w:val="clear"/>
            <w:tcMar>
              <w:top w:type="dxa" w:w="80"/>
              <w:left w:type="dxa" w:w="100"/>
              <w:bottom w:type="dxa" w:w="80"/>
              <w:right w:type="dxa" w:w="100"/>
            </w:tcMar>
            <w:vAlign w:val="top"/>
          </w:tcPr>
          <w:p>
            <w:pPr>
              <w:spacing w:after="20" w:before="0"/>
            </w:pPr>
          </w:p>
        </w:tc>
        <w:tc>
          <w:tcPr>
            <w:tcW w:type="dxa" w:w="1300"/>
            <w:gridSpan w:val="1"/>
            <w:tcBorders>
              <w:top w:val="single" w:color="D8D3E8" w:sz="4"/>
              <w:left w:val="single" w:color="D8D3E8" w:sz="4"/>
              <w:bottom w:val="single" w:color="D8D3E8" w:sz="4"/>
              <w:right w:val="single" w:color="D8D3E8" w:sz="4"/>
            </w:tcBorders>
            <w:shd w:fill="F5F3FF" w:color="auto" w:val="clear"/>
            <w:tcMar>
              <w:top w:type="dxa" w:w="80"/>
              <w:left w:type="dxa" w:w="100"/>
              <w:bottom w:type="dxa" w:w="80"/>
              <w:right w:type="dxa" w:w="100"/>
            </w:tcMar>
            <w:vAlign w:val="top"/>
          </w:tcPr>
          <w:p>
            <w:pPr>
              <w:spacing w:after="20" w:before="0"/>
            </w:pPr>
          </w:p>
        </w:tc>
        <w:tc>
          <w:tcPr>
            <w:tcW w:type="dxa" w:w="1000"/>
            <w:gridSpan w:val="1"/>
            <w:tcBorders>
              <w:top w:val="single" w:color="D8D3E8" w:sz="4"/>
              <w:left w:val="single" w:color="D8D3E8" w:sz="4"/>
              <w:bottom w:val="single" w:color="D8D3E8" w:sz="4"/>
              <w:right w:val="single" w:color="D8D3E8" w:sz="4"/>
            </w:tcBorders>
            <w:shd w:fill="F5F3FF" w:color="auto" w:val="clear"/>
            <w:tcMar>
              <w:top w:type="dxa" w:w="80"/>
              <w:left w:type="dxa" w:w="100"/>
              <w:bottom w:type="dxa" w:w="80"/>
              <w:right w:type="dxa" w:w="100"/>
            </w:tcMar>
            <w:vAlign w:val="top"/>
          </w:tcPr>
          <w:p>
            <w:pPr>
              <w:spacing w:after="20" w:before="0"/>
            </w:pPr>
          </w:p>
        </w:tc>
        <w:tc>
          <w:tcPr>
            <w:tcW w:type="dxa" w:w="1676"/>
            <w:gridSpan w:val="1"/>
            <w:tcBorders>
              <w:top w:val="single" w:color="D8D3E8" w:sz="4"/>
              <w:left w:val="single" w:color="D8D3E8" w:sz="4"/>
              <w:bottom w:val="single" w:color="D8D3E8" w:sz="4"/>
              <w:right w:val="single" w:color="D8D3E8" w:sz="4"/>
            </w:tcBorders>
            <w:shd w:fill="F5F3FF" w:color="auto" w:val="clear"/>
            <w:tcMar>
              <w:top w:type="dxa" w:w="80"/>
              <w:left w:type="dxa" w:w="100"/>
              <w:bottom w:type="dxa" w:w="80"/>
              <w:right w:type="dxa" w:w="100"/>
            </w:tcMar>
            <w:vAlign w:val="top"/>
          </w:tcPr>
          <w:p>
            <w:pPr>
              <w:spacing w:after="20" w:before="0"/>
            </w:pPr>
          </w:p>
        </w:tc>
      </w:tr>
      <w:tr>
        <w:trPr>
          <w:tblHeader w:val="false"/>
        </w:trPr>
        <w:tc>
          <w:tcPr>
            <w:tcW w:type="dxa" w:w="1500"/>
            <w:gridSpan w:val="1"/>
            <w:tcBorders>
              <w:top w:val="single" w:color="D8D3E8" w:sz="4"/>
              <w:left w:val="single" w:color="D8D3E8" w:sz="4"/>
              <w:bottom w:val="single" w:color="D8D3E8" w:sz="4"/>
              <w:right w:val="single" w:color="D8D3E8" w:sz="4"/>
            </w:tcBorders>
            <w:shd w:fill="F5F3FF" w:color="auto" w:val="clear"/>
            <w:tcMar>
              <w:top w:type="dxa" w:w="80"/>
              <w:left w:type="dxa" w:w="100"/>
              <w:bottom w:type="dxa" w:w="80"/>
              <w:right w:type="dxa" w:w="100"/>
            </w:tcMar>
            <w:vAlign w:val="top"/>
          </w:tcPr>
          <w:p>
            <w:pPr>
              <w:spacing w:after="20" w:before="0"/>
            </w:pPr>
          </w:p>
        </w:tc>
        <w:tc>
          <w:tcPr>
            <w:tcW w:type="dxa" w:w="1000"/>
            <w:gridSpan w:val="1"/>
            <w:tcBorders>
              <w:top w:val="single" w:color="D8D3E8" w:sz="4"/>
              <w:left w:val="single" w:color="D8D3E8" w:sz="4"/>
              <w:bottom w:val="single" w:color="D8D3E8" w:sz="4"/>
              <w:right w:val="single" w:color="D8D3E8" w:sz="4"/>
            </w:tcBorders>
            <w:shd w:fill="F5F3FF" w:color="auto" w:val="clear"/>
            <w:tcMar>
              <w:top w:type="dxa" w:w="80"/>
              <w:left w:type="dxa" w:w="100"/>
              <w:bottom w:type="dxa" w:w="80"/>
              <w:right w:type="dxa" w:w="100"/>
            </w:tcMar>
            <w:vAlign w:val="top"/>
          </w:tcPr>
          <w:p>
            <w:pPr>
              <w:spacing w:after="20" w:before="0"/>
            </w:pPr>
          </w:p>
        </w:tc>
        <w:tc>
          <w:tcPr>
            <w:tcW w:type="dxa" w:w="1250"/>
            <w:gridSpan w:val="1"/>
            <w:tcBorders>
              <w:top w:val="single" w:color="D8D3E8" w:sz="4"/>
              <w:left w:val="single" w:color="D8D3E8" w:sz="4"/>
              <w:bottom w:val="single" w:color="D8D3E8" w:sz="4"/>
              <w:right w:val="single" w:color="D8D3E8" w:sz="4"/>
            </w:tcBorders>
            <w:shd w:fill="F5F3FF" w:color="auto" w:val="clear"/>
            <w:tcMar>
              <w:top w:type="dxa" w:w="80"/>
              <w:left w:type="dxa" w:w="100"/>
              <w:bottom w:type="dxa" w:w="80"/>
              <w:right w:type="dxa" w:w="100"/>
            </w:tcMar>
            <w:vAlign w:val="top"/>
          </w:tcPr>
          <w:p>
            <w:pPr>
              <w:spacing w:after="20" w:before="0"/>
            </w:pPr>
          </w:p>
        </w:tc>
        <w:tc>
          <w:tcPr>
            <w:tcW w:type="dxa" w:w="1300"/>
            <w:gridSpan w:val="1"/>
            <w:tcBorders>
              <w:top w:val="single" w:color="D8D3E8" w:sz="4"/>
              <w:left w:val="single" w:color="D8D3E8" w:sz="4"/>
              <w:bottom w:val="single" w:color="D8D3E8" w:sz="4"/>
              <w:right w:val="single" w:color="D8D3E8" w:sz="4"/>
            </w:tcBorders>
            <w:shd w:fill="F5F3FF" w:color="auto" w:val="clear"/>
            <w:tcMar>
              <w:top w:type="dxa" w:w="80"/>
              <w:left w:type="dxa" w:w="100"/>
              <w:bottom w:type="dxa" w:w="80"/>
              <w:right w:type="dxa" w:w="100"/>
            </w:tcMar>
            <w:vAlign w:val="top"/>
          </w:tcPr>
          <w:p>
            <w:pPr>
              <w:spacing w:after="20" w:before="0"/>
            </w:pPr>
          </w:p>
        </w:tc>
        <w:tc>
          <w:tcPr>
            <w:tcW w:type="dxa" w:w="1300"/>
            <w:gridSpan w:val="1"/>
            <w:tcBorders>
              <w:top w:val="single" w:color="D8D3E8" w:sz="4"/>
              <w:left w:val="single" w:color="D8D3E8" w:sz="4"/>
              <w:bottom w:val="single" w:color="D8D3E8" w:sz="4"/>
              <w:right w:val="single" w:color="D8D3E8" w:sz="4"/>
            </w:tcBorders>
            <w:shd w:fill="F5F3FF" w:color="auto" w:val="clear"/>
            <w:tcMar>
              <w:top w:type="dxa" w:w="80"/>
              <w:left w:type="dxa" w:w="100"/>
              <w:bottom w:type="dxa" w:w="80"/>
              <w:right w:type="dxa" w:w="100"/>
            </w:tcMar>
            <w:vAlign w:val="top"/>
          </w:tcPr>
          <w:p>
            <w:pPr>
              <w:spacing w:after="20" w:before="0"/>
            </w:pPr>
          </w:p>
        </w:tc>
        <w:tc>
          <w:tcPr>
            <w:tcW w:type="dxa" w:w="1000"/>
            <w:gridSpan w:val="1"/>
            <w:tcBorders>
              <w:top w:val="single" w:color="D8D3E8" w:sz="4"/>
              <w:left w:val="single" w:color="D8D3E8" w:sz="4"/>
              <w:bottom w:val="single" w:color="D8D3E8" w:sz="4"/>
              <w:right w:val="single" w:color="D8D3E8" w:sz="4"/>
            </w:tcBorders>
            <w:shd w:fill="F5F3FF" w:color="auto" w:val="clear"/>
            <w:tcMar>
              <w:top w:type="dxa" w:w="80"/>
              <w:left w:type="dxa" w:w="100"/>
              <w:bottom w:type="dxa" w:w="80"/>
              <w:right w:type="dxa" w:w="100"/>
            </w:tcMar>
            <w:vAlign w:val="top"/>
          </w:tcPr>
          <w:p>
            <w:pPr>
              <w:spacing w:after="20" w:before="0"/>
            </w:pPr>
          </w:p>
        </w:tc>
        <w:tc>
          <w:tcPr>
            <w:tcW w:type="dxa" w:w="1676"/>
            <w:gridSpan w:val="1"/>
            <w:tcBorders>
              <w:top w:val="single" w:color="D8D3E8" w:sz="4"/>
              <w:left w:val="single" w:color="D8D3E8" w:sz="4"/>
              <w:bottom w:val="single" w:color="D8D3E8" w:sz="4"/>
              <w:right w:val="single" w:color="D8D3E8" w:sz="4"/>
            </w:tcBorders>
            <w:shd w:fill="F5F3FF" w:color="auto" w:val="clear"/>
            <w:tcMar>
              <w:top w:type="dxa" w:w="80"/>
              <w:left w:type="dxa" w:w="100"/>
              <w:bottom w:type="dxa" w:w="80"/>
              <w:right w:type="dxa" w:w="100"/>
            </w:tcMar>
            <w:vAlign w:val="top"/>
          </w:tcPr>
          <w:p>
            <w:pPr>
              <w:spacing w:after="20" w:before="0"/>
            </w:pPr>
          </w:p>
        </w:tc>
      </w:tr>
    </w:tbl>
    <w:p>
      <w:pPr>
        <w:spacing w:after="100"/>
      </w:pPr>
    </w:p>
    <w:p>
      <w:pPr>
        <w:spacing w:after="150" w:before="0"/>
      </w:pPr>
      <w:r>
        <w:rPr>
          <w:rFonts w:ascii="Arial" w:cs="Arial" w:eastAsia="Arial" w:hAnsi="Arial"/>
          <w:color w:val="6B7280"/>
          <w:sz w:val="18"/>
          <w:szCs w:val="18"/>
        </w:rPr>
        <w:t xml:space="preserve">The weight of the empty carton is the single most important figure here — in the EU, packaging fees are calculated by weight. Please also send two photos: the carton from outside, and the carton open. No stamp and no signature needed on this sheet.</w:t>
      </w:r>
    </w:p>
    <w:p>
      <w:pPr>
        <w:spacing w:after="150"/>
      </w:pPr>
    </w:p>
    <w:p>
      <w:pPr>
        <w:pStyle w:val="Heading2"/>
        <w:spacing w:after="140" w:before="300"/>
      </w:pPr>
      <w:r>
        <w:rPr>
          <w:rFonts w:ascii="Arial" w:cs="Arial" w:eastAsia="Arial" w:hAnsi="Arial"/>
          <w:b/>
          <w:bCs/>
          <w:color w:val="0D0B14"/>
          <w:sz w:val="24"/>
          <w:szCs w:val="24"/>
        </w:rPr>
        <w:t xml:space="preserve">Sheet 2 — film, bags, foam and fillers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900"/>
        <w:gridCol w:w="1300"/>
        <w:gridCol w:w="1400"/>
        <w:gridCol w:w="1300"/>
        <w:gridCol w:w="3126"/>
      </w:tblGrid>
      <w:tr>
        <w:trPr>
          <w:tblHeader/>
        </w:trPr>
        <w:tc>
          <w:tcPr>
            <w:tcW w:type="dxa" w:w="1900"/>
            <w:gridSpan w:val="1"/>
            <w:tcBorders>
              <w:top w:val="single" w:color="D8D3E8" w:sz="4"/>
              <w:left w:val="single" w:color="D8D3E8" w:sz="4"/>
              <w:bottom w:val="single" w:color="D8D3E8" w:sz="4"/>
              <w:right w:val="single" w:color="D8D3E8" w:sz="4"/>
            </w:tcBorders>
            <w:shd w:fill="EDE9FE" w:color="auto" w:val="clear"/>
            <w:tcMar>
              <w:top w:type="dxa" w:w="80"/>
              <w:left w:type="dxa" w:w="100"/>
              <w:bottom w:type="dxa" w:w="80"/>
              <w:right w:type="dxa" w:w="100"/>
            </w:tcMar>
            <w:vAlign w:val="top"/>
          </w:tcPr>
          <w:p>
            <w:pPr>
              <w:spacing w:after="20"/>
            </w:pPr>
            <w:r>
              <w:rPr>
                <w:rFonts w:ascii="Arial" w:cs="Arial" w:eastAsia="Arial" w:hAnsi="Arial"/>
                <w:b/>
                <w:bCs/>
                <w:color w:val="0D0B14"/>
                <w:sz w:val="18"/>
                <w:szCs w:val="18"/>
              </w:rPr>
              <w:t xml:space="preserve">What is it, and for which product?</w:t>
            </w:r>
          </w:p>
        </w:tc>
        <w:tc>
          <w:tcPr>
            <w:tcW w:type="dxa" w:w="1300"/>
            <w:gridSpan w:val="1"/>
            <w:tcBorders>
              <w:top w:val="single" w:color="D8D3E8" w:sz="4"/>
              <w:left w:val="single" w:color="D8D3E8" w:sz="4"/>
              <w:bottom w:val="single" w:color="D8D3E8" w:sz="4"/>
              <w:right w:val="single" w:color="D8D3E8" w:sz="4"/>
            </w:tcBorders>
            <w:shd w:fill="EDE9FE" w:color="auto" w:val="clear"/>
            <w:tcMar>
              <w:top w:type="dxa" w:w="80"/>
              <w:left w:type="dxa" w:w="100"/>
              <w:bottom w:type="dxa" w:w="80"/>
              <w:right w:type="dxa" w:w="100"/>
            </w:tcMar>
            <w:vAlign w:val="top"/>
          </w:tcPr>
          <w:p>
            <w:pPr>
              <w:spacing w:after="20"/>
            </w:pPr>
            <w:r>
              <w:rPr>
                <w:rFonts w:ascii="Arial" w:cs="Arial" w:eastAsia="Arial" w:hAnsi="Arial"/>
                <w:b/>
                <w:bCs/>
                <w:color w:val="0D0B14"/>
                <w:sz w:val="18"/>
                <w:szCs w:val="18"/>
              </w:rPr>
              <w:t xml:space="preserve">Weight used per piece [g]</w:t>
            </w:r>
          </w:p>
        </w:tc>
        <w:tc>
          <w:tcPr>
            <w:tcW w:type="dxa" w:w="1400"/>
            <w:gridSpan w:val="1"/>
            <w:tcBorders>
              <w:top w:val="single" w:color="D8D3E8" w:sz="4"/>
              <w:left w:val="single" w:color="D8D3E8" w:sz="4"/>
              <w:bottom w:val="single" w:color="D8D3E8" w:sz="4"/>
              <w:right w:val="single" w:color="D8D3E8" w:sz="4"/>
            </w:tcBorders>
            <w:shd w:fill="EDE9FE" w:color="auto" w:val="clear"/>
            <w:tcMar>
              <w:top w:type="dxa" w:w="80"/>
              <w:left w:type="dxa" w:w="100"/>
              <w:bottom w:type="dxa" w:w="80"/>
              <w:right w:type="dxa" w:w="100"/>
            </w:tcMar>
            <w:vAlign w:val="top"/>
          </w:tcPr>
          <w:p>
            <w:pPr>
              <w:spacing w:after="20"/>
            </w:pPr>
            <w:r>
              <w:rPr>
                <w:rFonts w:ascii="Arial" w:cs="Arial" w:eastAsia="Arial" w:hAnsi="Arial"/>
                <w:b/>
                <w:bCs/>
                <w:color w:val="0D0B14"/>
                <w:sz w:val="18"/>
                <w:szCs w:val="18"/>
              </w:rPr>
              <w:t xml:space="preserve">Material (LDPE / HDPE / PP / paper / EPS / other)</w:t>
            </w:r>
          </w:p>
        </w:tc>
        <w:tc>
          <w:tcPr>
            <w:tcW w:type="dxa" w:w="1300"/>
            <w:gridSpan w:val="1"/>
            <w:tcBorders>
              <w:top w:val="single" w:color="D8D3E8" w:sz="4"/>
              <w:left w:val="single" w:color="D8D3E8" w:sz="4"/>
              <w:bottom w:val="single" w:color="D8D3E8" w:sz="4"/>
              <w:right w:val="single" w:color="D8D3E8" w:sz="4"/>
            </w:tcBorders>
            <w:shd w:fill="EDE9FE" w:color="auto" w:val="clear"/>
            <w:tcMar>
              <w:top w:type="dxa" w:w="80"/>
              <w:left w:type="dxa" w:w="100"/>
              <w:bottom w:type="dxa" w:w="80"/>
              <w:right w:type="dxa" w:w="100"/>
            </w:tcMar>
            <w:vAlign w:val="top"/>
          </w:tcPr>
          <w:p>
            <w:pPr>
              <w:spacing w:after="20"/>
            </w:pPr>
            <w:r>
              <w:rPr>
                <w:rFonts w:ascii="Arial" w:cs="Arial" w:eastAsia="Arial" w:hAnsi="Arial"/>
                <w:b/>
                <w:bCs/>
                <w:color w:val="0D0B14"/>
                <w:sz w:val="18"/>
                <w:szCs w:val="18"/>
              </w:rPr>
              <w:t xml:space="preserve">Sum of 4 metals below 100 mg/kg? (YES/NO)</w:t>
            </w:r>
          </w:p>
        </w:tc>
        <w:tc>
          <w:tcPr>
            <w:tcW w:type="dxa" w:w="3126"/>
            <w:gridSpan w:val="1"/>
            <w:tcBorders>
              <w:top w:val="single" w:color="D8D3E8" w:sz="4"/>
              <w:left w:val="single" w:color="D8D3E8" w:sz="4"/>
              <w:bottom w:val="single" w:color="D8D3E8" w:sz="4"/>
              <w:right w:val="single" w:color="D8D3E8" w:sz="4"/>
            </w:tcBorders>
            <w:shd w:fill="EDE9FE" w:color="auto" w:val="clear"/>
            <w:tcMar>
              <w:top w:type="dxa" w:w="80"/>
              <w:left w:type="dxa" w:w="100"/>
              <w:bottom w:type="dxa" w:w="80"/>
              <w:right w:type="dxa" w:w="100"/>
            </w:tcMar>
            <w:vAlign w:val="top"/>
          </w:tcPr>
          <w:p>
            <w:pPr>
              <w:spacing w:after="20"/>
            </w:pPr>
            <w:r>
              <w:rPr>
                <w:rFonts w:ascii="Arial" w:cs="Arial" w:eastAsia="Arial" w:hAnsi="Arial"/>
                <w:b/>
                <w:bCs/>
                <w:color w:val="0D0B14"/>
                <w:sz w:val="18"/>
                <w:szCs w:val="18"/>
              </w:rPr>
              <w:t xml:space="preserve">94/62/EC test report? (YES/NO — if no, can you order it? cost and lead time)</w:t>
            </w:r>
          </w:p>
        </w:tc>
      </w:tr>
      <w:tr>
        <w:trPr>
          <w:tblHeader w:val="false"/>
        </w:trPr>
        <w:tc>
          <w:tcPr>
            <w:tcW w:type="dxa" w:w="1900"/>
            <w:gridSpan w:val="1"/>
            <w:tcBorders>
              <w:top w:val="single" w:color="D8D3E8" w:sz="4"/>
              <w:left w:val="single" w:color="D8D3E8" w:sz="4"/>
              <w:bottom w:val="single" w:color="D8D3E8" w:sz="4"/>
              <w:right w:val="single" w:color="D8D3E8" w:sz="4"/>
            </w:tcBorders>
            <w:shd w:fill="F0FDF4" w:color="auto" w:val="clear"/>
            <w:tcMar>
              <w:top w:type="dxa" w:w="80"/>
              <w:left w:type="dxa" w:w="100"/>
              <w:bottom w:type="dxa" w:w="80"/>
              <w:right w:type="dxa" w:w="100"/>
            </w:tcMar>
            <w:vAlign w:val="top"/>
          </w:tcPr>
          <w:p>
            <w:pPr>
              <w:spacing w:after="20" w:before="0"/>
            </w:pPr>
            <w:r>
              <w:rPr>
                <w:rFonts w:ascii="Arial" w:cs="Arial" w:eastAsia="Arial" w:hAnsi="Arial"/>
                <w:color w:val="1A1A1A"/>
                <w:sz w:val="17"/>
                <w:szCs w:val="17"/>
              </w:rPr>
              <w:t xml:space="preserve">bubble film, all bumpers</w:t>
            </w:r>
          </w:p>
        </w:tc>
        <w:tc>
          <w:tcPr>
            <w:tcW w:type="dxa" w:w="1300"/>
            <w:gridSpan w:val="1"/>
            <w:tcBorders>
              <w:top w:val="single" w:color="D8D3E8" w:sz="4"/>
              <w:left w:val="single" w:color="D8D3E8" w:sz="4"/>
              <w:bottom w:val="single" w:color="D8D3E8" w:sz="4"/>
              <w:right w:val="single" w:color="D8D3E8" w:sz="4"/>
            </w:tcBorders>
            <w:shd w:fill="F0FDF4" w:color="auto" w:val="clear"/>
            <w:tcMar>
              <w:top w:type="dxa" w:w="80"/>
              <w:left w:type="dxa" w:w="100"/>
              <w:bottom w:type="dxa" w:w="80"/>
              <w:right w:type="dxa" w:w="100"/>
            </w:tcMar>
            <w:vAlign w:val="top"/>
          </w:tcPr>
          <w:p>
            <w:pPr>
              <w:spacing w:after="20" w:before="0"/>
            </w:pPr>
            <w:r>
              <w:rPr>
                <w:rFonts w:ascii="Arial" w:cs="Arial" w:eastAsia="Arial" w:hAnsi="Arial"/>
                <w:color w:val="1A1A1A"/>
                <w:sz w:val="17"/>
                <w:szCs w:val="17"/>
              </w:rPr>
              <w:t xml:space="preserve">120</w:t>
            </w:r>
          </w:p>
        </w:tc>
        <w:tc>
          <w:tcPr>
            <w:tcW w:type="dxa" w:w="1400"/>
            <w:gridSpan w:val="1"/>
            <w:tcBorders>
              <w:top w:val="single" w:color="D8D3E8" w:sz="4"/>
              <w:left w:val="single" w:color="D8D3E8" w:sz="4"/>
              <w:bottom w:val="single" w:color="D8D3E8" w:sz="4"/>
              <w:right w:val="single" w:color="D8D3E8" w:sz="4"/>
            </w:tcBorders>
            <w:shd w:fill="F0FDF4" w:color="auto" w:val="clear"/>
            <w:tcMar>
              <w:top w:type="dxa" w:w="80"/>
              <w:left w:type="dxa" w:w="100"/>
              <w:bottom w:type="dxa" w:w="80"/>
              <w:right w:type="dxa" w:w="100"/>
            </w:tcMar>
            <w:vAlign w:val="top"/>
          </w:tcPr>
          <w:p>
            <w:pPr>
              <w:spacing w:after="20" w:before="0"/>
            </w:pPr>
            <w:r>
              <w:rPr>
                <w:rFonts w:ascii="Arial" w:cs="Arial" w:eastAsia="Arial" w:hAnsi="Arial"/>
                <w:color w:val="1A1A1A"/>
                <w:sz w:val="17"/>
                <w:szCs w:val="17"/>
              </w:rPr>
              <w:t xml:space="preserve">LDPE</w:t>
            </w:r>
          </w:p>
        </w:tc>
        <w:tc>
          <w:tcPr>
            <w:tcW w:type="dxa" w:w="1300"/>
            <w:gridSpan w:val="1"/>
            <w:tcBorders>
              <w:top w:val="single" w:color="D8D3E8" w:sz="4"/>
              <w:left w:val="single" w:color="D8D3E8" w:sz="4"/>
              <w:bottom w:val="single" w:color="D8D3E8" w:sz="4"/>
              <w:right w:val="single" w:color="D8D3E8" w:sz="4"/>
            </w:tcBorders>
            <w:shd w:fill="F0FDF4" w:color="auto" w:val="clear"/>
            <w:tcMar>
              <w:top w:type="dxa" w:w="80"/>
              <w:left w:type="dxa" w:w="100"/>
              <w:bottom w:type="dxa" w:w="80"/>
              <w:right w:type="dxa" w:w="100"/>
            </w:tcMar>
            <w:vAlign w:val="top"/>
          </w:tcPr>
          <w:p>
            <w:pPr>
              <w:spacing w:after="20" w:before="0"/>
            </w:pPr>
            <w:r>
              <w:rPr>
                <w:rFonts w:ascii="Arial" w:cs="Arial" w:eastAsia="Arial" w:hAnsi="Arial"/>
                <w:color w:val="1A1A1A"/>
                <w:sz w:val="17"/>
                <w:szCs w:val="17"/>
              </w:rPr>
              <w:t xml:space="preserve">YES</w:t>
            </w:r>
          </w:p>
        </w:tc>
        <w:tc>
          <w:tcPr>
            <w:tcW w:type="dxa" w:w="3126"/>
            <w:gridSpan w:val="1"/>
            <w:tcBorders>
              <w:top w:val="single" w:color="D8D3E8" w:sz="4"/>
              <w:left w:val="single" w:color="D8D3E8" w:sz="4"/>
              <w:bottom w:val="single" w:color="D8D3E8" w:sz="4"/>
              <w:right w:val="single" w:color="D8D3E8" w:sz="4"/>
            </w:tcBorders>
            <w:shd w:fill="F0FDF4" w:color="auto" w:val="clear"/>
            <w:tcMar>
              <w:top w:type="dxa" w:w="80"/>
              <w:left w:type="dxa" w:w="100"/>
              <w:bottom w:type="dxa" w:w="80"/>
              <w:right w:type="dxa" w:w="100"/>
            </w:tcMar>
            <w:vAlign w:val="top"/>
          </w:tcPr>
          <w:p>
            <w:pPr>
              <w:spacing w:after="20" w:before="0"/>
            </w:pPr>
            <w:r>
              <w:rPr>
                <w:rFonts w:ascii="Arial" w:cs="Arial" w:eastAsia="Arial" w:hAnsi="Arial"/>
                <w:color w:val="1A1A1A"/>
                <w:sz w:val="17"/>
                <w:szCs w:val="17"/>
              </w:rPr>
              <w:t xml:space="preserve">NO — yes, about 3 weeks, approx. USD 350</w:t>
            </w:r>
          </w:p>
        </w:tc>
      </w:tr>
      <w:tr>
        <w:trPr>
          <w:tblHeader w:val="false"/>
        </w:trPr>
        <w:tc>
          <w:tcPr>
            <w:tcW w:type="dxa" w:w="1900"/>
            <w:gridSpan w:val="1"/>
            <w:tcBorders>
              <w:top w:val="single" w:color="D8D3E8" w:sz="4"/>
              <w:left w:val="single" w:color="D8D3E8" w:sz="4"/>
              <w:bottom w:val="single" w:color="D8D3E8" w:sz="4"/>
              <w:right w:val="single" w:color="D8D3E8" w:sz="4"/>
            </w:tcBorders>
            <w:shd w:fill="F5F3FF" w:color="auto" w:val="clear"/>
            <w:tcMar>
              <w:top w:type="dxa" w:w="80"/>
              <w:left w:type="dxa" w:w="100"/>
              <w:bottom w:type="dxa" w:w="80"/>
              <w:right w:type="dxa" w:w="100"/>
            </w:tcMar>
            <w:vAlign w:val="top"/>
          </w:tcPr>
          <w:p>
            <w:pPr>
              <w:spacing w:after="20" w:before="0"/>
            </w:pPr>
          </w:p>
        </w:tc>
        <w:tc>
          <w:tcPr>
            <w:tcW w:type="dxa" w:w="1300"/>
            <w:gridSpan w:val="1"/>
            <w:tcBorders>
              <w:top w:val="single" w:color="D8D3E8" w:sz="4"/>
              <w:left w:val="single" w:color="D8D3E8" w:sz="4"/>
              <w:bottom w:val="single" w:color="D8D3E8" w:sz="4"/>
              <w:right w:val="single" w:color="D8D3E8" w:sz="4"/>
            </w:tcBorders>
            <w:shd w:fill="F5F3FF" w:color="auto" w:val="clear"/>
            <w:tcMar>
              <w:top w:type="dxa" w:w="80"/>
              <w:left w:type="dxa" w:w="100"/>
              <w:bottom w:type="dxa" w:w="80"/>
              <w:right w:type="dxa" w:w="100"/>
            </w:tcMar>
            <w:vAlign w:val="top"/>
          </w:tcPr>
          <w:p>
            <w:pPr>
              <w:spacing w:after="20" w:before="0"/>
            </w:pPr>
          </w:p>
        </w:tc>
        <w:tc>
          <w:tcPr>
            <w:tcW w:type="dxa" w:w="1400"/>
            <w:gridSpan w:val="1"/>
            <w:tcBorders>
              <w:top w:val="single" w:color="D8D3E8" w:sz="4"/>
              <w:left w:val="single" w:color="D8D3E8" w:sz="4"/>
              <w:bottom w:val="single" w:color="D8D3E8" w:sz="4"/>
              <w:right w:val="single" w:color="D8D3E8" w:sz="4"/>
            </w:tcBorders>
            <w:shd w:fill="F5F3FF" w:color="auto" w:val="clear"/>
            <w:tcMar>
              <w:top w:type="dxa" w:w="80"/>
              <w:left w:type="dxa" w:w="100"/>
              <w:bottom w:type="dxa" w:w="80"/>
              <w:right w:type="dxa" w:w="100"/>
            </w:tcMar>
            <w:vAlign w:val="top"/>
          </w:tcPr>
          <w:p>
            <w:pPr>
              <w:spacing w:after="20" w:before="0"/>
            </w:pPr>
          </w:p>
        </w:tc>
        <w:tc>
          <w:tcPr>
            <w:tcW w:type="dxa" w:w="1300"/>
            <w:gridSpan w:val="1"/>
            <w:tcBorders>
              <w:top w:val="single" w:color="D8D3E8" w:sz="4"/>
              <w:left w:val="single" w:color="D8D3E8" w:sz="4"/>
              <w:bottom w:val="single" w:color="D8D3E8" w:sz="4"/>
              <w:right w:val="single" w:color="D8D3E8" w:sz="4"/>
            </w:tcBorders>
            <w:shd w:fill="F5F3FF" w:color="auto" w:val="clear"/>
            <w:tcMar>
              <w:top w:type="dxa" w:w="80"/>
              <w:left w:type="dxa" w:w="100"/>
              <w:bottom w:type="dxa" w:w="80"/>
              <w:right w:type="dxa" w:w="100"/>
            </w:tcMar>
            <w:vAlign w:val="top"/>
          </w:tcPr>
          <w:p>
            <w:pPr>
              <w:spacing w:after="20" w:before="0"/>
            </w:pPr>
          </w:p>
        </w:tc>
        <w:tc>
          <w:tcPr>
            <w:tcW w:type="dxa" w:w="3126"/>
            <w:gridSpan w:val="1"/>
            <w:tcBorders>
              <w:top w:val="single" w:color="D8D3E8" w:sz="4"/>
              <w:left w:val="single" w:color="D8D3E8" w:sz="4"/>
              <w:bottom w:val="single" w:color="D8D3E8" w:sz="4"/>
              <w:right w:val="single" w:color="D8D3E8" w:sz="4"/>
            </w:tcBorders>
            <w:shd w:fill="F5F3FF" w:color="auto" w:val="clear"/>
            <w:tcMar>
              <w:top w:type="dxa" w:w="80"/>
              <w:left w:type="dxa" w:w="100"/>
              <w:bottom w:type="dxa" w:w="80"/>
              <w:right w:type="dxa" w:w="100"/>
            </w:tcMar>
            <w:vAlign w:val="top"/>
          </w:tcPr>
          <w:p>
            <w:pPr>
              <w:spacing w:after="20" w:before="0"/>
            </w:pPr>
          </w:p>
        </w:tc>
      </w:tr>
      <w:tr>
        <w:trPr>
          <w:tblHeader w:val="false"/>
        </w:trPr>
        <w:tc>
          <w:tcPr>
            <w:tcW w:type="dxa" w:w="1900"/>
            <w:gridSpan w:val="1"/>
            <w:tcBorders>
              <w:top w:val="single" w:color="D8D3E8" w:sz="4"/>
              <w:left w:val="single" w:color="D8D3E8" w:sz="4"/>
              <w:bottom w:val="single" w:color="D8D3E8" w:sz="4"/>
              <w:right w:val="single" w:color="D8D3E8" w:sz="4"/>
            </w:tcBorders>
            <w:shd w:fill="F5F3FF" w:color="auto" w:val="clear"/>
            <w:tcMar>
              <w:top w:type="dxa" w:w="80"/>
              <w:left w:type="dxa" w:w="100"/>
              <w:bottom w:type="dxa" w:w="80"/>
              <w:right w:type="dxa" w:w="100"/>
            </w:tcMar>
            <w:vAlign w:val="top"/>
          </w:tcPr>
          <w:p>
            <w:pPr>
              <w:spacing w:after="20" w:before="0"/>
            </w:pPr>
          </w:p>
        </w:tc>
        <w:tc>
          <w:tcPr>
            <w:tcW w:type="dxa" w:w="1300"/>
            <w:gridSpan w:val="1"/>
            <w:tcBorders>
              <w:top w:val="single" w:color="D8D3E8" w:sz="4"/>
              <w:left w:val="single" w:color="D8D3E8" w:sz="4"/>
              <w:bottom w:val="single" w:color="D8D3E8" w:sz="4"/>
              <w:right w:val="single" w:color="D8D3E8" w:sz="4"/>
            </w:tcBorders>
            <w:shd w:fill="F5F3FF" w:color="auto" w:val="clear"/>
            <w:tcMar>
              <w:top w:type="dxa" w:w="80"/>
              <w:left w:type="dxa" w:w="100"/>
              <w:bottom w:type="dxa" w:w="80"/>
              <w:right w:type="dxa" w:w="100"/>
            </w:tcMar>
            <w:vAlign w:val="top"/>
          </w:tcPr>
          <w:p>
            <w:pPr>
              <w:spacing w:after="20" w:before="0"/>
            </w:pPr>
          </w:p>
        </w:tc>
        <w:tc>
          <w:tcPr>
            <w:tcW w:type="dxa" w:w="1400"/>
            <w:gridSpan w:val="1"/>
            <w:tcBorders>
              <w:top w:val="single" w:color="D8D3E8" w:sz="4"/>
              <w:left w:val="single" w:color="D8D3E8" w:sz="4"/>
              <w:bottom w:val="single" w:color="D8D3E8" w:sz="4"/>
              <w:right w:val="single" w:color="D8D3E8" w:sz="4"/>
            </w:tcBorders>
            <w:shd w:fill="F5F3FF" w:color="auto" w:val="clear"/>
            <w:tcMar>
              <w:top w:type="dxa" w:w="80"/>
              <w:left w:type="dxa" w:w="100"/>
              <w:bottom w:type="dxa" w:w="80"/>
              <w:right w:type="dxa" w:w="100"/>
            </w:tcMar>
            <w:vAlign w:val="top"/>
          </w:tcPr>
          <w:p>
            <w:pPr>
              <w:spacing w:after="20" w:before="0"/>
            </w:pPr>
          </w:p>
        </w:tc>
        <w:tc>
          <w:tcPr>
            <w:tcW w:type="dxa" w:w="1300"/>
            <w:gridSpan w:val="1"/>
            <w:tcBorders>
              <w:top w:val="single" w:color="D8D3E8" w:sz="4"/>
              <w:left w:val="single" w:color="D8D3E8" w:sz="4"/>
              <w:bottom w:val="single" w:color="D8D3E8" w:sz="4"/>
              <w:right w:val="single" w:color="D8D3E8" w:sz="4"/>
            </w:tcBorders>
            <w:shd w:fill="F5F3FF" w:color="auto" w:val="clear"/>
            <w:tcMar>
              <w:top w:type="dxa" w:w="80"/>
              <w:left w:type="dxa" w:w="100"/>
              <w:bottom w:type="dxa" w:w="80"/>
              <w:right w:type="dxa" w:w="100"/>
            </w:tcMar>
            <w:vAlign w:val="top"/>
          </w:tcPr>
          <w:p>
            <w:pPr>
              <w:spacing w:after="20" w:before="0"/>
            </w:pPr>
          </w:p>
        </w:tc>
        <w:tc>
          <w:tcPr>
            <w:tcW w:type="dxa" w:w="3126"/>
            <w:gridSpan w:val="1"/>
            <w:tcBorders>
              <w:top w:val="single" w:color="D8D3E8" w:sz="4"/>
              <w:left w:val="single" w:color="D8D3E8" w:sz="4"/>
              <w:bottom w:val="single" w:color="D8D3E8" w:sz="4"/>
              <w:right w:val="single" w:color="D8D3E8" w:sz="4"/>
            </w:tcBorders>
            <w:shd w:fill="F5F3FF" w:color="auto" w:val="clear"/>
            <w:tcMar>
              <w:top w:type="dxa" w:w="80"/>
              <w:left w:type="dxa" w:w="100"/>
              <w:bottom w:type="dxa" w:w="80"/>
              <w:right w:type="dxa" w:w="100"/>
            </w:tcMar>
            <w:vAlign w:val="top"/>
          </w:tcPr>
          <w:p>
            <w:pPr>
              <w:spacing w:after="20" w:before="0"/>
            </w:pPr>
          </w:p>
        </w:tc>
      </w:tr>
      <w:tr>
        <w:trPr>
          <w:tblHeader w:val="false"/>
        </w:trPr>
        <w:tc>
          <w:tcPr>
            <w:tcW w:type="dxa" w:w="1900"/>
            <w:gridSpan w:val="1"/>
            <w:tcBorders>
              <w:top w:val="single" w:color="D8D3E8" w:sz="4"/>
              <w:left w:val="single" w:color="D8D3E8" w:sz="4"/>
              <w:bottom w:val="single" w:color="D8D3E8" w:sz="4"/>
              <w:right w:val="single" w:color="D8D3E8" w:sz="4"/>
            </w:tcBorders>
            <w:shd w:fill="F5F3FF" w:color="auto" w:val="clear"/>
            <w:tcMar>
              <w:top w:type="dxa" w:w="80"/>
              <w:left w:type="dxa" w:w="100"/>
              <w:bottom w:type="dxa" w:w="80"/>
              <w:right w:type="dxa" w:w="100"/>
            </w:tcMar>
            <w:vAlign w:val="top"/>
          </w:tcPr>
          <w:p>
            <w:pPr>
              <w:spacing w:after="20" w:before="0"/>
            </w:pPr>
          </w:p>
        </w:tc>
        <w:tc>
          <w:tcPr>
            <w:tcW w:type="dxa" w:w="1300"/>
            <w:gridSpan w:val="1"/>
            <w:tcBorders>
              <w:top w:val="single" w:color="D8D3E8" w:sz="4"/>
              <w:left w:val="single" w:color="D8D3E8" w:sz="4"/>
              <w:bottom w:val="single" w:color="D8D3E8" w:sz="4"/>
              <w:right w:val="single" w:color="D8D3E8" w:sz="4"/>
            </w:tcBorders>
            <w:shd w:fill="F5F3FF" w:color="auto" w:val="clear"/>
            <w:tcMar>
              <w:top w:type="dxa" w:w="80"/>
              <w:left w:type="dxa" w:w="100"/>
              <w:bottom w:type="dxa" w:w="80"/>
              <w:right w:type="dxa" w:w="100"/>
            </w:tcMar>
            <w:vAlign w:val="top"/>
          </w:tcPr>
          <w:p>
            <w:pPr>
              <w:spacing w:after="20" w:before="0"/>
            </w:pPr>
          </w:p>
        </w:tc>
        <w:tc>
          <w:tcPr>
            <w:tcW w:type="dxa" w:w="1400"/>
            <w:gridSpan w:val="1"/>
            <w:tcBorders>
              <w:top w:val="single" w:color="D8D3E8" w:sz="4"/>
              <w:left w:val="single" w:color="D8D3E8" w:sz="4"/>
              <w:bottom w:val="single" w:color="D8D3E8" w:sz="4"/>
              <w:right w:val="single" w:color="D8D3E8" w:sz="4"/>
            </w:tcBorders>
            <w:shd w:fill="F5F3FF" w:color="auto" w:val="clear"/>
            <w:tcMar>
              <w:top w:type="dxa" w:w="80"/>
              <w:left w:type="dxa" w:w="100"/>
              <w:bottom w:type="dxa" w:w="80"/>
              <w:right w:type="dxa" w:w="100"/>
            </w:tcMar>
            <w:vAlign w:val="top"/>
          </w:tcPr>
          <w:p>
            <w:pPr>
              <w:spacing w:after="20" w:before="0"/>
            </w:pPr>
          </w:p>
        </w:tc>
        <w:tc>
          <w:tcPr>
            <w:tcW w:type="dxa" w:w="1300"/>
            <w:gridSpan w:val="1"/>
            <w:tcBorders>
              <w:top w:val="single" w:color="D8D3E8" w:sz="4"/>
              <w:left w:val="single" w:color="D8D3E8" w:sz="4"/>
              <w:bottom w:val="single" w:color="D8D3E8" w:sz="4"/>
              <w:right w:val="single" w:color="D8D3E8" w:sz="4"/>
            </w:tcBorders>
            <w:shd w:fill="F5F3FF" w:color="auto" w:val="clear"/>
            <w:tcMar>
              <w:top w:type="dxa" w:w="80"/>
              <w:left w:type="dxa" w:w="100"/>
              <w:bottom w:type="dxa" w:w="80"/>
              <w:right w:type="dxa" w:w="100"/>
            </w:tcMar>
            <w:vAlign w:val="top"/>
          </w:tcPr>
          <w:p>
            <w:pPr>
              <w:spacing w:after="20" w:before="0"/>
            </w:pPr>
          </w:p>
        </w:tc>
        <w:tc>
          <w:tcPr>
            <w:tcW w:type="dxa" w:w="3126"/>
            <w:gridSpan w:val="1"/>
            <w:tcBorders>
              <w:top w:val="single" w:color="D8D3E8" w:sz="4"/>
              <w:left w:val="single" w:color="D8D3E8" w:sz="4"/>
              <w:bottom w:val="single" w:color="D8D3E8" w:sz="4"/>
              <w:right w:val="single" w:color="D8D3E8" w:sz="4"/>
            </w:tcBorders>
            <w:shd w:fill="F5F3FF" w:color="auto" w:val="clear"/>
            <w:tcMar>
              <w:top w:type="dxa" w:w="80"/>
              <w:left w:type="dxa" w:w="100"/>
              <w:bottom w:type="dxa" w:w="80"/>
              <w:right w:type="dxa" w:w="100"/>
            </w:tcMar>
            <w:vAlign w:val="top"/>
          </w:tcPr>
          <w:p>
            <w:pPr>
              <w:spacing w:after="20" w:before="0"/>
            </w:pPr>
          </w:p>
        </w:tc>
      </w:tr>
      <w:tr>
        <w:trPr>
          <w:tblHeader w:val="false"/>
        </w:trPr>
        <w:tc>
          <w:tcPr>
            <w:tcW w:type="dxa" w:w="1900"/>
            <w:gridSpan w:val="1"/>
            <w:tcBorders>
              <w:top w:val="single" w:color="D8D3E8" w:sz="4"/>
              <w:left w:val="single" w:color="D8D3E8" w:sz="4"/>
              <w:bottom w:val="single" w:color="D8D3E8" w:sz="4"/>
              <w:right w:val="single" w:color="D8D3E8" w:sz="4"/>
            </w:tcBorders>
            <w:shd w:fill="F5F3FF" w:color="auto" w:val="clear"/>
            <w:tcMar>
              <w:top w:type="dxa" w:w="80"/>
              <w:left w:type="dxa" w:w="100"/>
              <w:bottom w:type="dxa" w:w="80"/>
              <w:right w:type="dxa" w:w="100"/>
            </w:tcMar>
            <w:vAlign w:val="top"/>
          </w:tcPr>
          <w:p>
            <w:pPr>
              <w:spacing w:after="20" w:before="0"/>
            </w:pPr>
          </w:p>
        </w:tc>
        <w:tc>
          <w:tcPr>
            <w:tcW w:type="dxa" w:w="1300"/>
            <w:gridSpan w:val="1"/>
            <w:tcBorders>
              <w:top w:val="single" w:color="D8D3E8" w:sz="4"/>
              <w:left w:val="single" w:color="D8D3E8" w:sz="4"/>
              <w:bottom w:val="single" w:color="D8D3E8" w:sz="4"/>
              <w:right w:val="single" w:color="D8D3E8" w:sz="4"/>
            </w:tcBorders>
            <w:shd w:fill="F5F3FF" w:color="auto" w:val="clear"/>
            <w:tcMar>
              <w:top w:type="dxa" w:w="80"/>
              <w:left w:type="dxa" w:w="100"/>
              <w:bottom w:type="dxa" w:w="80"/>
              <w:right w:type="dxa" w:w="100"/>
            </w:tcMar>
            <w:vAlign w:val="top"/>
          </w:tcPr>
          <w:p>
            <w:pPr>
              <w:spacing w:after="20" w:before="0"/>
            </w:pPr>
          </w:p>
        </w:tc>
        <w:tc>
          <w:tcPr>
            <w:tcW w:type="dxa" w:w="1400"/>
            <w:gridSpan w:val="1"/>
            <w:tcBorders>
              <w:top w:val="single" w:color="D8D3E8" w:sz="4"/>
              <w:left w:val="single" w:color="D8D3E8" w:sz="4"/>
              <w:bottom w:val="single" w:color="D8D3E8" w:sz="4"/>
              <w:right w:val="single" w:color="D8D3E8" w:sz="4"/>
            </w:tcBorders>
            <w:shd w:fill="F5F3FF" w:color="auto" w:val="clear"/>
            <w:tcMar>
              <w:top w:type="dxa" w:w="80"/>
              <w:left w:type="dxa" w:w="100"/>
              <w:bottom w:type="dxa" w:w="80"/>
              <w:right w:type="dxa" w:w="100"/>
            </w:tcMar>
            <w:vAlign w:val="top"/>
          </w:tcPr>
          <w:p>
            <w:pPr>
              <w:spacing w:after="20" w:before="0"/>
            </w:pPr>
          </w:p>
        </w:tc>
        <w:tc>
          <w:tcPr>
            <w:tcW w:type="dxa" w:w="1300"/>
            <w:gridSpan w:val="1"/>
            <w:tcBorders>
              <w:top w:val="single" w:color="D8D3E8" w:sz="4"/>
              <w:left w:val="single" w:color="D8D3E8" w:sz="4"/>
              <w:bottom w:val="single" w:color="D8D3E8" w:sz="4"/>
              <w:right w:val="single" w:color="D8D3E8" w:sz="4"/>
            </w:tcBorders>
            <w:shd w:fill="F5F3FF" w:color="auto" w:val="clear"/>
            <w:tcMar>
              <w:top w:type="dxa" w:w="80"/>
              <w:left w:type="dxa" w:w="100"/>
              <w:bottom w:type="dxa" w:w="80"/>
              <w:right w:type="dxa" w:w="100"/>
            </w:tcMar>
            <w:vAlign w:val="top"/>
          </w:tcPr>
          <w:p>
            <w:pPr>
              <w:spacing w:after="20" w:before="0"/>
            </w:pPr>
          </w:p>
        </w:tc>
        <w:tc>
          <w:tcPr>
            <w:tcW w:type="dxa" w:w="3126"/>
            <w:gridSpan w:val="1"/>
            <w:tcBorders>
              <w:top w:val="single" w:color="D8D3E8" w:sz="4"/>
              <w:left w:val="single" w:color="D8D3E8" w:sz="4"/>
              <w:bottom w:val="single" w:color="D8D3E8" w:sz="4"/>
              <w:right w:val="single" w:color="D8D3E8" w:sz="4"/>
            </w:tcBorders>
            <w:shd w:fill="F5F3FF" w:color="auto" w:val="clear"/>
            <w:tcMar>
              <w:top w:type="dxa" w:w="80"/>
              <w:left w:type="dxa" w:w="100"/>
              <w:bottom w:type="dxa" w:w="80"/>
              <w:right w:type="dxa" w:w="100"/>
            </w:tcMar>
            <w:vAlign w:val="top"/>
          </w:tcPr>
          <w:p>
            <w:pPr>
              <w:spacing w:after="20" w:before="0"/>
            </w:pPr>
          </w:p>
        </w:tc>
      </w:tr>
    </w:tbl>
    <w:p>
      <w:pPr>
        <w:spacing w:after="100"/>
      </w:pPr>
    </w:p>
    <w:p>
      <w:pPr>
        <w:spacing w:after="150" w:before="0"/>
      </w:pPr>
      <w:r>
        <w:rPr>
          <w:rFonts w:ascii="Arial" w:cs="Arial" w:eastAsia="Arial" w:hAnsi="Arial"/>
          <w:color w:val="6B7280"/>
          <w:sz w:val="18"/>
          <w:szCs w:val="18"/>
        </w:rPr>
        <w:t xml:space="preserve">Please include bubble film, plastic bags, foam, protective paper, desiccant sachets and any anti-corrosion (VCI) film. If you do not know an answer, write „unknown” — an honest gap is more useful to us than a guess.</w:t>
      </w:r>
    </w:p>
    <w:p>
      <w:pPr>
        <w:spacing w:after="15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rPr>
          <w:cantSplit/>
        </w:trPr>
        <w:tc>
          <w:tcPr>
            <w:tcW w:type="dxa" w:w="9026"/>
            <w:tcBorders>
              <w:top w:val="single" w:color="86EFAC" w:sz="4"/>
              <w:left w:val="single" w:color="86EFAC" w:sz="18"/>
              <w:bottom w:val="single" w:color="86EFAC" w:sz="4"/>
              <w:right w:val="single" w:color="86EFAC" w:sz="4"/>
            </w:tcBorders>
            <w:shd w:fill="F0FDF4" w:color="auto" w:val="clear"/>
            <w:tcMar>
              <w:top w:type="dxa" w:w="160"/>
              <w:left w:type="dxa" w:w="180"/>
              <w:bottom w:type="dxa" w:w="160"/>
              <w:right w:type="dxa" w:w="180"/>
            </w:tcMar>
          </w:tcPr>
          <w:p>
            <w:pPr>
              <w:spacing w:after="90"/>
            </w:pPr>
            <w:r>
              <w:rPr>
                <w:rFonts w:ascii="Arial" w:cs="Arial" w:eastAsia="Arial" w:hAnsi="Arial"/>
                <w:b/>
                <w:bCs/>
                <w:color w:val="0D0B14"/>
                <w:sz w:val="20"/>
                <w:szCs w:val="20"/>
              </w:rPr>
              <w:t xml:space="preserve">Explanatory note to include in the e-mail</w:t>
            </w:r>
          </w:p>
          <w:p>
            <w:pPr>
              <w:spacing w:after="90" w:before="0"/>
            </w:pPr>
            <w:r>
              <w:rPr>
                <w:rFonts w:ascii="Arial" w:cs="Arial" w:eastAsia="Arial" w:hAnsi="Arial"/>
                <w:color w:val="1A1A1A"/>
                <w:sz w:val="19"/>
                <w:szCs w:val="19"/>
              </w:rPr>
              <w:t xml:space="preserve">„Heavy metal test” means: </w:t>
            </w:r>
            <w:r>
              <w:rPr>
                <w:rFonts w:ascii="Arial" w:cs="Arial" w:eastAsia="Arial" w:hAnsi="Arial"/>
                <w:b/>
                <w:bCs/>
                <w:color w:val="1A1A1A"/>
                <w:sz w:val="19"/>
                <w:szCs w:val="19"/>
              </w:rPr>
              <w:t xml:space="preserve">heavy metal test according to EU Directive 94/62/EC</w:t>
            </w:r>
            <w:r>
              <w:rPr>
                <w:rFonts w:ascii="Arial" w:cs="Arial" w:eastAsia="Arial" w:hAnsi="Arial"/>
                <w:color w:val="1A1A1A"/>
                <w:sz w:val="19"/>
                <w:szCs w:val="19"/>
              </w:rPr>
              <w:t xml:space="preserve"> — the sum of Lead + Cadmium + Mercury + Hexavalent Chromium, total below 100 mg/kg. SGS, Bureau Veritas, TÜV and Intertek perform this test routinely; you may already have a report on file.</w:t>
            </w:r>
          </w:p>
          <w:p>
            <w:pPr>
              <w:spacing w:after="0" w:before="0"/>
            </w:pPr>
            <w:r>
              <w:rPr>
                <w:rFonts w:ascii="Arial" w:cs="Arial" w:eastAsia="Arial" w:hAnsi="Arial"/>
                <w:color w:val="1A1A1A"/>
                <w:sz w:val="19"/>
                <w:szCs w:val="19"/>
              </w:rPr>
              <w:t xml:space="preserve">The requirement is not new. It has existed in EU law since 1994 and was carried over unchanged into Regulation (EU) 2025/40, which applies from 12 August 2026.</w:t>
            </w:r>
          </w:p>
        </w:tc>
      </w:tr>
    </w:tbl>
    <w:p>
      <w:pPr>
        <w:pageBreakBefore/>
      </w:pPr>
    </w:p>
    <w:p>
      <w:pPr>
        <w:pStyle w:val="Heading1"/>
        <w:spacing w:after="180" w:before="400"/>
      </w:pPr>
      <w:r>
        <w:rPr>
          <w:rFonts w:ascii="Arial" w:cs="Arial" w:eastAsia="Arial" w:hAnsi="Arial"/>
          <w:b/>
          <w:bCs/>
          <w:color w:val="0D0B14"/>
          <w:sz w:val="30"/>
          <w:szCs w:val="30"/>
        </w:rPr>
        <w:t xml:space="preserve">Wzór D — maile przewodnie</w:t>
      </w:r>
    </w:p>
    <w:p>
      <w:pPr>
        <w:pStyle w:val="Heading2"/>
        <w:spacing w:after="140" w:before="300"/>
      </w:pPr>
      <w:r>
        <w:rPr>
          <w:rFonts w:ascii="Arial" w:cs="Arial" w:eastAsia="Arial" w:hAnsi="Arial"/>
          <w:b/>
          <w:bCs/>
          <w:color w:val="0D0B14"/>
          <w:sz w:val="24"/>
          <w:szCs w:val="24"/>
        </w:rPr>
        <w:t xml:space="preserve">D1. Do dostawcy z UE (PL)</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rPr>
          <w:cantSplit/>
        </w:trPr>
        <w:tc>
          <w:tcPr>
            <w:tcW w:type="dxa" w:w="9026"/>
            <w:tcBorders>
              <w:top w:val="single" w:color="E5E7EB" w:sz="4"/>
              <w:left w:val="single" w:color="E5E7EB" w:sz="18"/>
              <w:bottom w:val="single" w:color="E5E7EB" w:sz="4"/>
              <w:right w:val="single" w:color="E5E7EB" w:sz="4"/>
            </w:tcBorders>
            <w:shd w:fill="F9FAFB" w:color="auto" w:val="clear"/>
            <w:tcMar>
              <w:top w:type="dxa" w:w="160"/>
              <w:left w:type="dxa" w:w="180"/>
              <w:bottom w:type="dxa" w:w="160"/>
              <w:right w:type="dxa" w:w="180"/>
            </w:tcMar>
          </w:tcPr>
          <w:p>
            <w:pPr>
              <w:spacing w:after="90" w:before="0"/>
            </w:pPr>
            <w:r>
              <w:rPr>
                <w:rFonts w:ascii="Arial" w:cs="Arial" w:eastAsia="Arial" w:hAnsi="Arial"/>
                <w:b/>
                <w:bCs/>
                <w:color w:val="1A1A1A"/>
                <w:sz w:val="19"/>
                <w:szCs w:val="19"/>
              </w:rPr>
              <w:t xml:space="preserve">Temat:</w:t>
            </w:r>
            <w:r>
              <w:rPr>
                <w:rFonts w:ascii="Arial" w:cs="Arial" w:eastAsia="Arial" w:hAnsi="Arial"/>
                <w:color w:val="1A1A1A"/>
                <w:sz w:val="19"/>
                <w:szCs w:val="19"/>
              </w:rPr>
              <w:t xml:space="preserve"> PPWR — oświadczenie o metalach ciężkich do opakowań [nazwa/indeksy]</w:t>
            </w:r>
          </w:p>
          <w:p>
            <w:pPr>
              <w:spacing w:after="90" w:before="0"/>
            </w:pPr>
            <w:r>
              <w:rPr>
                <w:rFonts w:ascii="Arial" w:cs="Arial" w:eastAsia="Arial" w:hAnsi="Arial"/>
                <w:color w:val="1A1A1A"/>
                <w:sz w:val="19"/>
                <w:szCs w:val="19"/>
              </w:rPr>
              <w:t xml:space="preserve">Dzień dobry,</w:t>
            </w:r>
          </w:p>
          <w:p>
            <w:pPr>
              <w:spacing w:after="90" w:before="0"/>
            </w:pPr>
            <w:r>
              <w:rPr>
                <w:rFonts w:ascii="Arial" w:cs="Arial" w:eastAsia="Arial" w:hAnsi="Arial"/>
                <w:color w:val="1A1A1A"/>
                <w:sz w:val="19"/>
                <w:szCs w:val="19"/>
              </w:rPr>
              <w:t xml:space="preserve">od 12 sierpnia 2026 r. obowiązuje rozporządzenie (UE) 2025/40 (PPWR). Wymaga ono, żeby dla każdego typu opakowania istniała dokumentacja techniczna wykazująca m.in. zgodność z limitem metali ciężkich z art. 5 ust. 4 — suma ołowiu, kadmu, rtęci i chromu sześciowartościowego poniżej 100 mg/kg.</w:t>
            </w:r>
          </w:p>
          <w:p>
            <w:pPr>
              <w:spacing w:after="90" w:before="0"/>
            </w:pPr>
            <w:r>
              <w:rPr>
                <w:rFonts w:ascii="Arial" w:cs="Arial" w:eastAsia="Arial" w:hAnsi="Arial"/>
                <w:color w:val="1A1A1A"/>
                <w:sz w:val="19"/>
                <w:szCs w:val="19"/>
              </w:rPr>
              <w:t xml:space="preserve">Prosimy o wypełnienie i podpisanie załączonego oświadczenia dla wyrobów, które od Państwa kupujemy. Nie jest to nowy wymóg materiałowy — ten sam limit obowiązywał wcześniej na podstawie dyrektywy 94/62/WE i ustawy o gospodarce opakowaniami. Nowa jest wyłącznie podstawa prawna, którą warto w dokumencie zaktualizować, oraz obowiązek udokumentowania.</w:t>
            </w:r>
          </w:p>
          <w:p>
            <w:pPr>
              <w:spacing w:after="90" w:before="0"/>
            </w:pPr>
            <w:r>
              <w:rPr>
                <w:rFonts w:ascii="Arial" w:cs="Arial" w:eastAsia="Arial" w:hAnsi="Arial"/>
                <w:color w:val="1A1A1A"/>
                <w:sz w:val="19"/>
                <w:szCs w:val="19"/>
              </w:rPr>
              <w:t xml:space="preserve">Prosimy dodatkowo o kartę techniczną wyrobu (kod FEFCO, wymiary wewnętrzne i zewnętrzne, gatunek i gramatura, masa jednostkowa) oraz — jeżeli jest — rysunek z krojnika w PDF.</w:t>
            </w:r>
          </w:p>
          <w:p>
            <w:pPr>
              <w:spacing w:after="90" w:before="0"/>
            </w:pPr>
            <w:r>
              <w:rPr>
                <w:rFonts w:ascii="Arial" w:cs="Arial" w:eastAsia="Arial" w:hAnsi="Arial"/>
                <w:color w:val="1A1A1A"/>
                <w:sz w:val="19"/>
                <w:szCs w:val="19"/>
              </w:rPr>
              <w:t xml:space="preserve">Podstawą prośby jest art. 16 ust. 1 PPWR, zgodnie z którym dostawcy przekazują wytwórcy wszystkie informacje i dokumentację niezbędne do wykazania zgodności opakowań z rozporządzeniem.</w:t>
            </w:r>
          </w:p>
          <w:p>
            <w:pPr>
              <w:spacing w:after="90" w:before="0"/>
            </w:pPr>
            <w:r>
              <w:rPr>
                <w:rFonts w:ascii="Arial" w:cs="Arial" w:eastAsia="Arial" w:hAnsi="Arial"/>
                <w:color w:val="1A1A1A"/>
                <w:sz w:val="19"/>
                <w:szCs w:val="19"/>
              </w:rPr>
              <w:t xml:space="preserve">Prosimy o odpowiedź do [data]. W razie pytań chętnie omówimy telefonicznie.</w:t>
            </w:r>
          </w:p>
          <w:p>
            <w:pPr>
              <w:spacing w:after="0" w:before="0"/>
            </w:pPr>
            <w:r>
              <w:rPr>
                <w:rFonts w:ascii="Arial" w:cs="Arial" w:eastAsia="Arial" w:hAnsi="Arial"/>
                <w:color w:val="1A1A1A"/>
                <w:sz w:val="19"/>
                <w:szCs w:val="19"/>
              </w:rPr>
              <w:t xml:space="preserve">Pozdrawiam,</w:t>
            </w:r>
          </w:p>
        </w:tc>
      </w:tr>
    </w:tbl>
    <w:p>
      <w:pPr>
        <w:spacing w:after="150"/>
      </w:pPr>
    </w:p>
    <w:p>
      <w:pPr>
        <w:pStyle w:val="Heading2"/>
        <w:spacing w:after="140" w:before="300"/>
      </w:pPr>
      <w:r>
        <w:rPr>
          <w:rFonts w:ascii="Arial" w:cs="Arial" w:eastAsia="Arial" w:hAnsi="Arial"/>
          <w:b/>
          <w:bCs/>
          <w:color w:val="0D0B14"/>
          <w:sz w:val="24"/>
          <w:szCs w:val="24"/>
        </w:rPr>
        <w:t xml:space="preserve">D2. Do fabryki spoza UE (EN)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rPr>
          <w:cantSplit/>
        </w:trPr>
        <w:tc>
          <w:tcPr>
            <w:tcW w:type="dxa" w:w="9026"/>
            <w:tcBorders>
              <w:top w:val="single" w:color="E5E7EB" w:sz="4"/>
              <w:left w:val="single" w:color="E5E7EB" w:sz="18"/>
              <w:bottom w:val="single" w:color="E5E7EB" w:sz="4"/>
              <w:right w:val="single" w:color="E5E7EB" w:sz="4"/>
            </w:tcBorders>
            <w:shd w:fill="F9FAFB" w:color="auto" w:val="clear"/>
            <w:tcMar>
              <w:top w:type="dxa" w:w="160"/>
              <w:left w:type="dxa" w:w="180"/>
              <w:bottom w:type="dxa" w:w="160"/>
              <w:right w:type="dxa" w:w="180"/>
            </w:tcMar>
          </w:tcPr>
          <w:p>
            <w:pPr>
              <w:spacing w:after="90" w:before="0"/>
            </w:pPr>
            <w:r>
              <w:rPr>
                <w:rFonts w:ascii="Arial" w:cs="Arial" w:eastAsia="Arial" w:hAnsi="Arial"/>
                <w:b/>
                <w:bCs/>
                <w:color w:val="1A1A1A"/>
                <w:sz w:val="19"/>
                <w:szCs w:val="19"/>
              </w:rPr>
              <w:t xml:space="preserve">Subject:</w:t>
            </w:r>
            <w:r>
              <w:rPr>
                <w:rFonts w:ascii="Arial" w:cs="Arial" w:eastAsia="Arial" w:hAnsi="Arial"/>
                <w:color w:val="1A1A1A"/>
                <w:sz w:val="19"/>
                <w:szCs w:val="19"/>
              </w:rPr>
              <w:t xml:space="preserve"> EU packaging compliance — data form and statement required for [items]</w:t>
            </w:r>
          </w:p>
          <w:p>
            <w:pPr>
              <w:spacing w:after="90" w:before="0"/>
            </w:pPr>
            <w:r>
              <w:rPr>
                <w:rFonts w:ascii="Arial" w:cs="Arial" w:eastAsia="Arial" w:hAnsi="Arial"/>
                <w:color w:val="1A1A1A"/>
                <w:sz w:val="19"/>
                <w:szCs w:val="19"/>
              </w:rPr>
              <w:t xml:space="preserve">Dear [name],</w:t>
            </w:r>
          </w:p>
          <w:p>
            <w:pPr>
              <w:spacing w:after="90" w:before="0"/>
            </w:pPr>
            <w:r>
              <w:rPr>
                <w:rFonts w:ascii="Arial" w:cs="Arial" w:eastAsia="Arial" w:hAnsi="Arial"/>
                <w:color w:val="1A1A1A"/>
                <w:sz w:val="19"/>
                <w:szCs w:val="19"/>
              </w:rPr>
              <w:t xml:space="preserve">A new EU regulation on packaging (Regulation (EU) 2025/40, „PPWR”) applies from 12 August 2026. As the importer into the EU, we are required to hold documentation for the packaging in which your goods arrive.</w:t>
            </w:r>
          </w:p>
          <w:p>
            <w:pPr>
              <w:spacing w:after="90" w:before="0"/>
            </w:pPr>
            <w:r>
              <w:rPr>
                <w:rFonts w:ascii="Arial" w:cs="Arial" w:eastAsia="Arial" w:hAnsi="Arial"/>
                <w:color w:val="1A1A1A"/>
                <w:sz w:val="19"/>
                <w:szCs w:val="19"/>
              </w:rPr>
              <w:t xml:space="preserve">Please complete the attached two documents and return them by [date]:</w:t>
            </w:r>
          </w:p>
          <w:p>
            <w:pPr>
              <w:spacing w:after="90" w:before="0"/>
            </w:pPr>
            <w:r>
              <w:rPr>
                <w:rFonts w:ascii="Arial" w:cs="Arial" w:eastAsia="Arial" w:hAnsi="Arial"/>
                <w:b/>
                <w:bCs/>
                <w:color w:val="1A1A1A"/>
                <w:sz w:val="19"/>
                <w:szCs w:val="19"/>
              </w:rPr>
              <w:t xml:space="preserve">1. Packaging data form</w:t>
            </w:r>
            <w:r>
              <w:rPr>
                <w:rFonts w:ascii="Arial" w:cs="Arial" w:eastAsia="Arial" w:hAnsi="Arial"/>
                <w:color w:val="1A1A1A"/>
                <w:sz w:val="19"/>
                <w:szCs w:val="19"/>
              </w:rPr>
              <w:t xml:space="preserve"> — one row per carton type and per film type. The most important figure is </w:t>
            </w:r>
            <w:r>
              <w:rPr>
                <w:rFonts w:ascii="Arial" w:cs="Arial" w:eastAsia="Arial" w:hAnsi="Arial"/>
                <w:b/>
                <w:bCs/>
                <w:color w:val="1A1A1A"/>
                <w:sz w:val="19"/>
                <w:szCs w:val="19"/>
              </w:rPr>
              <w:t xml:space="preserve">the weight of one empty carton in grams</w:t>
            </w:r>
            <w:r>
              <w:rPr>
                <w:rFonts w:ascii="Arial" w:cs="Arial" w:eastAsia="Arial" w:hAnsi="Arial"/>
                <w:color w:val="1A1A1A"/>
                <w:sz w:val="19"/>
                <w:szCs w:val="19"/>
              </w:rPr>
              <w:t xml:space="preserve">: EU packaging fees are calculated by weight and we cannot report without it. If you do not know an answer, please write „unknown”.</w:t>
            </w:r>
          </w:p>
          <w:p>
            <w:pPr>
              <w:spacing w:after="90" w:before="0"/>
            </w:pPr>
            <w:r>
              <w:rPr>
                <w:rFonts w:ascii="Arial" w:cs="Arial" w:eastAsia="Arial" w:hAnsi="Arial"/>
                <w:b/>
                <w:bCs/>
                <w:color w:val="1A1A1A"/>
                <w:sz w:val="19"/>
                <w:szCs w:val="19"/>
              </w:rPr>
              <w:t xml:space="preserve">2. Statement on heavy metal content</w:t>
            </w:r>
            <w:r>
              <w:rPr>
                <w:rFonts w:ascii="Arial" w:cs="Arial" w:eastAsia="Arial" w:hAnsi="Arial"/>
                <w:color w:val="1A1A1A"/>
                <w:sz w:val="19"/>
                <w:szCs w:val="19"/>
              </w:rPr>
              <w:t xml:space="preserve"> — one page, to be signed. This confirms that the sum of Lead + Cadmium + Mercury + Hexavalent Chromium in the packaging is below 100 mg/kg. This is the </w:t>
            </w:r>
            <w:r>
              <w:rPr>
                <w:rFonts w:ascii="Arial" w:cs="Arial" w:eastAsia="Arial" w:hAnsi="Arial"/>
                <w:b/>
                <w:bCs/>
                <w:color w:val="1A1A1A"/>
                <w:sz w:val="19"/>
                <w:szCs w:val="19"/>
              </w:rPr>
              <w:t xml:space="preserve">heavy metal test according to EU Directive 94/62/EC</w:t>
            </w:r>
            <w:r>
              <w:rPr>
                <w:rFonts w:ascii="Arial" w:cs="Arial" w:eastAsia="Arial" w:hAnsi="Arial"/>
                <w:color w:val="1A1A1A"/>
                <w:sz w:val="19"/>
                <w:szCs w:val="19"/>
              </w:rPr>
              <w:t xml:space="preserve"> — a standard test that SGS, Bureau Veritas, TÜV and Intertek have performed for many years. If you already hold such a report, please attach it; if not, please tell us the cost and lead time to obtain one.</w:t>
            </w:r>
          </w:p>
          <w:p>
            <w:pPr>
              <w:spacing w:after="90" w:before="0"/>
            </w:pPr>
            <w:r>
              <w:rPr>
                <w:rFonts w:ascii="Arial" w:cs="Arial" w:eastAsia="Arial" w:hAnsi="Arial"/>
                <w:color w:val="1A1A1A"/>
                <w:sz w:val="19"/>
                <w:szCs w:val="19"/>
              </w:rPr>
              <w:t xml:space="preserve">Please also send two photos of each carton type: from outside, and open.</w:t>
            </w:r>
          </w:p>
          <w:p>
            <w:pPr>
              <w:spacing w:after="90" w:before="0"/>
            </w:pPr>
            <w:r>
              <w:rPr>
                <w:rFonts w:ascii="Arial" w:cs="Arial" w:eastAsia="Arial" w:hAnsi="Arial"/>
                <w:color w:val="1A1A1A"/>
                <w:sz w:val="19"/>
                <w:szCs w:val="19"/>
              </w:rPr>
              <w:t xml:space="preserve">This is not a new material requirement — the same limit has applied in the EU since 1994. What is new is that we must now be able to document it. Your cooperation here keeps our shipments moving without delay at customs.</w:t>
            </w:r>
          </w:p>
          <w:p>
            <w:pPr>
              <w:spacing w:after="0" w:before="0"/>
            </w:pPr>
            <w:r>
              <w:rPr>
                <w:rFonts w:ascii="Arial" w:cs="Arial" w:eastAsia="Arial" w:hAnsi="Arial"/>
                <w:color w:val="1A1A1A"/>
                <w:sz w:val="19"/>
                <w:szCs w:val="19"/>
              </w:rPr>
              <w:t xml:space="preserve">Thank you,</w:t>
            </w:r>
          </w:p>
        </w:tc>
      </w:tr>
    </w:tbl>
    <w:p>
      <w:pPr>
        <w:pageBreakBefore/>
      </w:pPr>
    </w:p>
    <w:p>
      <w:pPr>
        <w:pStyle w:val="Heading1"/>
        <w:spacing w:after="180" w:before="400"/>
      </w:pPr>
      <w:r>
        <w:rPr>
          <w:rFonts w:ascii="Arial" w:cs="Arial" w:eastAsia="Arial" w:hAnsi="Arial"/>
          <w:b/>
          <w:bCs/>
          <w:color w:val="0D0B14"/>
          <w:sz w:val="30"/>
          <w:szCs w:val="30"/>
        </w:rPr>
        <w:t xml:space="preserve">Wzór E — zapytanie ofertowe do laboratorium</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rPr>
          <w:cantSplit/>
        </w:trPr>
        <w:tc>
          <w:tcPr>
            <w:tcW w:type="dxa" w:w="9026"/>
            <w:tcBorders>
              <w:top w:val="single" w:color="E5E7EB" w:sz="4"/>
              <w:left w:val="single" w:color="E5E7EB" w:sz="18"/>
              <w:bottom w:val="single" w:color="E5E7EB" w:sz="4"/>
              <w:right w:val="single" w:color="E5E7EB" w:sz="4"/>
            </w:tcBorders>
            <w:shd w:fill="F9FAFB" w:color="auto" w:val="clear"/>
            <w:tcMar>
              <w:top w:type="dxa" w:w="160"/>
              <w:left w:type="dxa" w:w="180"/>
              <w:bottom w:type="dxa" w:w="160"/>
              <w:right w:type="dxa" w:w="180"/>
            </w:tcMar>
          </w:tcPr>
          <w:p>
            <w:pPr>
              <w:spacing w:after="90" w:before="0"/>
            </w:pPr>
            <w:r>
              <w:rPr>
                <w:rFonts w:ascii="Arial" w:cs="Arial" w:eastAsia="Arial" w:hAnsi="Arial"/>
                <w:b/>
                <w:bCs/>
                <w:color w:val="1A1A1A"/>
                <w:sz w:val="19"/>
                <w:szCs w:val="19"/>
              </w:rPr>
              <w:t xml:space="preserve">Temat:</w:t>
            </w:r>
            <w:r>
              <w:rPr>
                <w:rFonts w:ascii="Arial" w:cs="Arial" w:eastAsia="Arial" w:hAnsi="Arial"/>
                <w:color w:val="1A1A1A"/>
                <w:sz w:val="19"/>
                <w:szCs w:val="19"/>
              </w:rPr>
              <w:t xml:space="preserve"> Zapytanie ofertowe — oznaczenie czterech metali ciężkich w opakowaniach (PPWR art. 5 ust. 4)</w:t>
            </w:r>
          </w:p>
          <w:p>
            <w:pPr>
              <w:spacing w:after="90" w:before="0"/>
            </w:pPr>
            <w:r>
              <w:rPr>
                <w:rFonts w:ascii="Arial" w:cs="Arial" w:eastAsia="Arial" w:hAnsi="Arial"/>
                <w:color w:val="1A1A1A"/>
                <w:sz w:val="19"/>
                <w:szCs w:val="19"/>
              </w:rPr>
              <w:t xml:space="preserve">Dzień dobry,</w:t>
            </w:r>
          </w:p>
          <w:p>
            <w:pPr>
              <w:spacing w:after="90" w:before="0"/>
            </w:pPr>
            <w:r>
              <w:rPr>
                <w:rFonts w:ascii="Arial" w:cs="Arial" w:eastAsia="Arial" w:hAnsi="Arial"/>
                <w:color w:val="1A1A1A"/>
                <w:sz w:val="19"/>
                <w:szCs w:val="19"/>
              </w:rPr>
              <w:t xml:space="preserve">prosimy o ofertę na oznaczenie zawartości ołowiu, kadmu, rtęci i chromu sześciowartościowego w opakowaniach, na potrzeby wykazania zgodności z </w:t>
            </w:r>
            <w:r>
              <w:rPr>
                <w:rFonts w:ascii="Arial" w:cs="Arial" w:eastAsia="Arial" w:hAnsi="Arial"/>
                <w:b/>
                <w:bCs/>
                <w:color w:val="1A1A1A"/>
                <w:sz w:val="19"/>
                <w:szCs w:val="19"/>
              </w:rPr>
              <w:t xml:space="preserve">art. 5 ust. 4 rozporządzenia (UE) 2025/40 (PPWR)</w:t>
            </w:r>
            <w:r>
              <w:rPr>
                <w:rFonts w:ascii="Arial" w:cs="Arial" w:eastAsia="Arial" w:hAnsi="Arial"/>
                <w:color w:val="1A1A1A"/>
                <w:sz w:val="19"/>
                <w:szCs w:val="19"/>
              </w:rPr>
              <w:t xml:space="preserve">, limit 100 mg/kg dla sumy czterech metali.</w:t>
            </w:r>
          </w:p>
          <w:p>
            <w:pPr>
              <w:spacing w:after="90" w:before="0"/>
            </w:pPr>
            <w:r>
              <w:rPr>
                <w:rFonts w:ascii="Arial" w:cs="Arial" w:eastAsia="Arial" w:hAnsi="Arial"/>
                <w:b/>
                <w:bCs/>
                <w:color w:val="1A1A1A"/>
                <w:sz w:val="19"/>
                <w:szCs w:val="19"/>
              </w:rPr>
              <w:t xml:space="preserve">Materiały do zbadania:</w:t>
            </w:r>
            <w:r>
              <w:rPr>
                <w:rFonts w:ascii="Arial" w:cs="Arial" w:eastAsia="Arial" w:hAnsi="Arial"/>
                <w:color w:val="1A1A1A"/>
                <w:sz w:val="19"/>
                <w:szCs w:val="19"/>
              </w:rPr>
              <w:t xml:space="preserve"> [liczba i opis próbek, np. 1 × karton falisty z nadrukiem jednokolorowym; 1 × karton falisty z importu, nadruk wielokolorowy; 1 × taśma PP barwiona; 1 × etykieta papierowa z nadrukiem].</w:t>
            </w:r>
          </w:p>
          <w:p>
            <w:pPr>
              <w:spacing w:after="90" w:before="0"/>
            </w:pPr>
            <w:r>
              <w:rPr>
                <w:rFonts w:ascii="Arial" w:cs="Arial" w:eastAsia="Arial" w:hAnsi="Arial"/>
                <w:b/>
                <w:bCs/>
                <w:color w:val="1A1A1A"/>
                <w:sz w:val="19"/>
                <w:szCs w:val="19"/>
              </w:rPr>
              <w:t xml:space="preserve">Oczekiwana metodyka:</w:t>
            </w:r>
            <w:r>
              <w:rPr>
                <w:rFonts w:ascii="Arial" w:cs="Arial" w:eastAsia="Arial" w:hAnsi="Arial"/>
                <w:color w:val="1A1A1A"/>
                <w:sz w:val="19"/>
                <w:szCs w:val="19"/>
              </w:rPr>
              <w:t xml:space="preserve"> zgodnie z raportem CEN </w:t>
            </w:r>
            <w:r>
              <w:rPr>
                <w:rFonts w:ascii="Arial" w:cs="Arial" w:eastAsia="Arial" w:hAnsi="Arial"/>
                <w:b/>
                <w:bCs/>
                <w:color w:val="1A1A1A"/>
                <w:sz w:val="19"/>
                <w:szCs w:val="19"/>
              </w:rPr>
              <w:t xml:space="preserve">CR 13695-1:2000</w:t>
            </w:r>
            <w:r>
              <w:rPr>
                <w:rFonts w:ascii="Arial" w:cs="Arial" w:eastAsia="Arial" w:hAnsi="Arial"/>
                <w:color w:val="1A1A1A"/>
                <w:sz w:val="19"/>
                <w:szCs w:val="19"/>
              </w:rPr>
              <w:t xml:space="preserve"> (PKN-CEN/CR 13695-1:2005). Oznaczenie Pb i Cd po mineralizacji techniką ICP-MS lub ICP-OES; Hg techniką CV-AAS; Cr(VI) metodą ekstrakcji alkalicznej z detekcją spektrofotometryczną (difenylokarbazyd, 540 nm) lub chromatografii jonowej. Dopuszczamy podejście dwustopniowe: oznaczenie chromu całkowitego i wykonanie oznaczenia specjacyjnego Cr(VI) wyłącznie wtedy, gdy suma z chromem całkowitym zbliża się do limitu.</w:t>
            </w:r>
          </w:p>
          <w:p>
            <w:pPr>
              <w:spacing w:after="90" w:before="0"/>
            </w:pPr>
            <w:r>
              <w:rPr>
                <w:rFonts w:ascii="Arial" w:cs="Arial" w:eastAsia="Arial" w:hAnsi="Arial"/>
                <w:b/>
                <w:bCs/>
                <w:color w:val="1A1A1A"/>
                <w:sz w:val="19"/>
                <w:szCs w:val="19"/>
              </w:rPr>
              <w:t xml:space="preserve">Wymagania wobec sprawozdania:</w:t>
            </w:r>
            <w:r>
              <w:rPr>
                <w:rFonts w:ascii="Arial" w:cs="Arial" w:eastAsia="Arial" w:hAnsi="Arial"/>
                <w:color w:val="1A1A1A"/>
                <w:sz w:val="19"/>
                <w:szCs w:val="19"/>
              </w:rPr>
              <w:t xml:space="preserve"> wyniki dla każdego z czterech metali osobno </w:t>
            </w:r>
            <w:r>
              <w:rPr>
                <w:rFonts w:ascii="Arial" w:cs="Arial" w:eastAsia="Arial" w:hAnsi="Arial"/>
                <w:b/>
                <w:bCs/>
                <w:color w:val="1A1A1A"/>
                <w:sz w:val="19"/>
                <w:szCs w:val="19"/>
              </w:rPr>
              <w:t xml:space="preserve">oraz wyliczona suma</w:t>
            </w:r>
            <w:r>
              <w:rPr>
                <w:rFonts w:ascii="Arial" w:cs="Arial" w:eastAsia="Arial" w:hAnsi="Arial"/>
                <w:color w:val="1A1A1A"/>
                <w:sz w:val="19"/>
                <w:szCs w:val="19"/>
              </w:rPr>
              <w:t xml:space="preserve">; granice oznaczalności pozwalające wykryć co najmniej 1 mg każdego metalu na 1 kg opakowania; identyfikacja i opis próbki wraz ze sposobem jej pobrania; nazwa laboratorium i numer akredytacji wraz z potwierdzeniem, że jej zakres obejmuje tę metodę; jednoznaczne odniesienie do limitu 100 mg/kg z art. 5 ust. 4 rozporządzenia (UE) 2025/40.</w:t>
            </w:r>
          </w:p>
          <w:p>
            <w:pPr>
              <w:spacing w:after="90" w:before="0"/>
            </w:pPr>
            <w:r>
              <w:rPr>
                <w:rFonts w:ascii="Arial" w:cs="Arial" w:eastAsia="Arial" w:hAnsi="Arial"/>
                <w:b/>
                <w:bCs/>
                <w:color w:val="1A1A1A"/>
                <w:sz w:val="19"/>
                <w:szCs w:val="19"/>
              </w:rPr>
              <w:t xml:space="preserve">Prosimy o podanie:</w:t>
            </w:r>
            <w:r>
              <w:rPr>
                <w:rFonts w:ascii="Arial" w:cs="Arial" w:eastAsia="Arial" w:hAnsi="Arial"/>
                <w:color w:val="1A1A1A"/>
                <w:sz w:val="19"/>
                <w:szCs w:val="19"/>
              </w:rPr>
              <w:t xml:space="preserve"> ceny za próbkę i przy całym zleceniu, wymaganej masy lub liczby sztuk próbki, terminu realizacji, oraz zakresu akredytacji obejmującego tę metodę.</w:t>
            </w:r>
          </w:p>
          <w:p>
            <w:pPr>
              <w:spacing w:after="0" w:before="0"/>
            </w:pPr>
            <w:r>
              <w:rPr>
                <w:rFonts w:ascii="Arial" w:cs="Arial" w:eastAsia="Arial" w:hAnsi="Arial"/>
                <w:color w:val="1A1A1A"/>
                <w:sz w:val="19"/>
                <w:szCs w:val="19"/>
              </w:rPr>
              <w:t xml:space="preserve">Pozdrawiam,</w:t>
            </w:r>
          </w:p>
        </w:tc>
      </w:tr>
    </w:tbl>
    <w:p>
      <w:pPr>
        <w:spacing w:after="140"/>
      </w:pPr>
    </w:p>
    <w:p>
      <w:pPr>
        <w:pStyle w:val="Heading3"/>
        <w:spacing w:after="120" w:before="240"/>
      </w:pPr>
      <w:r>
        <w:rPr>
          <w:rFonts w:ascii="Arial" w:cs="Arial" w:eastAsia="Arial" w:hAnsi="Arial"/>
          <w:b/>
          <w:bCs/>
          <w:color w:val="8B5CF6"/>
          <w:sz w:val="21"/>
          <w:szCs w:val="21"/>
        </w:rPr>
        <w:t xml:space="preserve">Gdzie pytać</w:t>
      </w:r>
    </w:p>
    <w:p>
      <w:pPr>
        <w:pStyle w:val="ListParagraph"/>
        <w:numPr>
          <w:ilvl w:val="0"/>
          <w:numId w:val="1"/>
        </w:numPr>
        <w:spacing w:after="90"/>
      </w:pPr>
      <w:r>
        <w:rPr>
          <w:rFonts w:ascii="Arial" w:cs="Arial" w:eastAsia="Arial" w:hAnsi="Arial"/>
          <w:b/>
          <w:bCs/>
          <w:color w:val="1A1A1A"/>
          <w:sz w:val="21"/>
          <w:szCs w:val="21"/>
        </w:rPr>
        <w:t xml:space="preserve">Sieć Badawcza Łukasiewicz — Łódzki Instytut Technologiczny</w:t>
      </w:r>
      <w:r>
        <w:rPr>
          <w:rFonts w:ascii="Arial" w:cs="Arial" w:eastAsia="Arial" w:hAnsi="Arial"/>
          <w:color w:val="1A1A1A"/>
          <w:sz w:val="21"/>
          <w:szCs w:val="21"/>
        </w:rPr>
        <w:t xml:space="preserve"> (dawne COBRO — Instytut Badawczy Opakowań), Łódź. Najbardziej branżowy adres w Polsce.</w:t>
      </w:r>
    </w:p>
    <w:p>
      <w:pPr>
        <w:pStyle w:val="ListParagraph"/>
        <w:numPr>
          <w:ilvl w:val="0"/>
          <w:numId w:val="1"/>
        </w:numPr>
        <w:spacing w:after="90"/>
      </w:pPr>
      <w:r>
        <w:rPr>
          <w:rFonts w:ascii="Arial" w:cs="Arial" w:eastAsia="Arial" w:hAnsi="Arial"/>
          <w:b/>
          <w:bCs/>
          <w:color w:val="1A1A1A"/>
          <w:sz w:val="21"/>
          <w:szCs w:val="21"/>
        </w:rPr>
        <w:t xml:space="preserve">J.S. Hamilton Poland</w:t>
      </w:r>
      <w:r>
        <w:rPr>
          <w:rFonts w:ascii="Arial" w:cs="Arial" w:eastAsia="Arial" w:hAnsi="Arial"/>
          <w:color w:val="1A1A1A"/>
          <w:sz w:val="21"/>
          <w:szCs w:val="21"/>
        </w:rPr>
        <w:t xml:space="preserve">, Gdynia — akredytacja PCA AB 079, badanie w ofercie wprost.</w:t>
      </w:r>
    </w:p>
    <w:p>
      <w:pPr>
        <w:pStyle w:val="ListParagraph"/>
        <w:numPr>
          <w:ilvl w:val="0"/>
          <w:numId w:val="1"/>
        </w:numPr>
        <w:spacing w:after="90"/>
      </w:pPr>
      <w:r>
        <w:rPr>
          <w:rFonts w:ascii="Arial" w:cs="Arial" w:eastAsia="Arial" w:hAnsi="Arial"/>
          <w:b/>
          <w:bCs/>
          <w:color w:val="1A1A1A"/>
          <w:sz w:val="21"/>
          <w:szCs w:val="21"/>
        </w:rPr>
        <w:t xml:space="preserve">Eurofins Polska</w:t>
      </w:r>
      <w:r>
        <w:rPr>
          <w:rFonts w:ascii="Arial" w:cs="Arial" w:eastAsia="Arial" w:hAnsi="Arial"/>
          <w:color w:val="1A1A1A"/>
          <w:sz w:val="21"/>
          <w:szCs w:val="21"/>
        </w:rPr>
        <w:t xml:space="preserve"> — szerszy pakiet, przydatny gdy dochodzi kontakt z żywnością.</w:t>
      </w:r>
    </w:p>
    <w:p>
      <w:pPr>
        <w:pStyle w:val="ListParagraph"/>
        <w:numPr>
          <w:ilvl w:val="0"/>
          <w:numId w:val="1"/>
        </w:numPr>
        <w:spacing w:after="90"/>
      </w:pPr>
      <w:r>
        <w:rPr>
          <w:rFonts w:ascii="Arial" w:cs="Arial" w:eastAsia="Arial" w:hAnsi="Arial"/>
          <w:color w:val="1A1A1A"/>
          <w:sz w:val="21"/>
          <w:szCs w:val="21"/>
        </w:rPr>
        <w:t xml:space="preserve">SGS, Bureau Veritas, Intertek, TÜV — oddziały w Polsce; realizacja zwykle przez laboratoria grupy w UE lub Azji.</w:t>
      </w:r>
    </w:p>
    <w:p>
      <w:pPr>
        <w:spacing w:after="110"/>
      </w:pPr>
    </w:p>
    <w:p>
      <w:pPr>
        <w:spacing w:after="150" w:before="0"/>
      </w:pPr>
      <w:r>
        <w:rPr>
          <w:rFonts w:ascii="Arial" w:cs="Arial" w:eastAsia="Arial" w:hAnsi="Arial"/>
          <w:color w:val="6B7280"/>
          <w:sz w:val="18"/>
          <w:szCs w:val="18"/>
        </w:rPr>
        <w:t xml:space="preserve">Pytaj równolegle w co najmniej trzech miejscach — polskie laboratoria nie publikują cenników na to badanie, a rozrzut ofert bywa dwukrotny. Rząd wielkości: 600–1200 PLN netto za próbkę, 10–20 dni roboczych. Zbierz wszystkie materiały w jedno zlecenie: opłata za zlecenie jest jednorazowa, a rabaty ilościowe standardowe.</w:t>
      </w:r>
    </w:p>
    <w:p>
      <w:pPr>
        <w:pageBreakBefore/>
      </w:pPr>
    </w:p>
    <w:p>
      <w:pPr>
        <w:pStyle w:val="Heading1"/>
        <w:spacing w:after="180" w:before="400"/>
      </w:pPr>
      <w:r>
        <w:rPr>
          <w:rFonts w:ascii="Arial" w:cs="Arial" w:eastAsia="Arial" w:hAnsi="Arial"/>
          <w:b/>
          <w:bCs/>
          <w:color w:val="0D0B14"/>
          <w:sz w:val="30"/>
          <w:szCs w:val="30"/>
        </w:rPr>
        <w:t xml:space="preserve">Wzór F — klauzule do umowy lub zamówienia</w:t>
      </w:r>
    </w:p>
    <w:p>
      <w:pPr>
        <w:spacing w:after="150" w:before="0"/>
      </w:pPr>
      <w:r>
        <w:rPr>
          <w:rFonts w:ascii="Arial" w:cs="Arial" w:eastAsia="Arial" w:hAnsi="Arial"/>
          <w:color w:val="1A1A1A"/>
          <w:sz w:val="21"/>
          <w:szCs w:val="21"/>
        </w:rPr>
        <w:t xml:space="preserve">Wpisz je raz do warunków współpracy, a nie będziesz powtarzać całej operacji przy każdej zmianie po stronie dostawcy. Klauzula o notyfikacji zmian jest najważniejsza: to zmiana materiału albo farby uruchamia Twój obowiązek ponownej oceny z art. 15 ust. 4 PPWR.</w:t>
      </w:r>
    </w:p>
    <w:p>
      <w:pPr>
        <w:spacing w:after="130"/>
      </w:pPr>
    </w:p>
    <w:p>
      <w:pPr>
        <w:pStyle w:val="Heading2"/>
        <w:spacing w:after="140" w:before="300"/>
      </w:pPr>
      <w:r>
        <w:rPr>
          <w:rFonts w:ascii="Arial" w:cs="Arial" w:eastAsia="Arial" w:hAnsi="Arial"/>
          <w:b/>
          <w:bCs/>
          <w:color w:val="0D0B14"/>
          <w:sz w:val="24"/>
          <w:szCs w:val="24"/>
        </w:rPr>
        <w:t xml:space="preserve">Wersja polska</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rPr>
          <w:cantSplit/>
        </w:trPr>
        <w:tc>
          <w:tcPr>
            <w:tcW w:type="dxa" w:w="9026"/>
            <w:tcBorders>
              <w:top w:val="single" w:color="C4B5FD" w:sz="4"/>
              <w:left w:val="single" w:color="C4B5FD" w:sz="18"/>
              <w:bottom w:val="single" w:color="C4B5FD" w:sz="4"/>
              <w:right w:val="single" w:color="C4B5FD" w:sz="4"/>
            </w:tcBorders>
            <w:shd w:fill="F5F3FF" w:color="auto" w:val="clear"/>
            <w:tcMar>
              <w:top w:type="dxa" w:w="160"/>
              <w:left w:type="dxa" w:w="180"/>
              <w:bottom w:type="dxa" w:w="160"/>
              <w:right w:type="dxa" w:w="180"/>
            </w:tcMar>
          </w:tcPr>
          <w:p>
            <w:pPr>
              <w:spacing w:after="90" w:before="0"/>
            </w:pPr>
            <w:r>
              <w:rPr>
                <w:rFonts w:ascii="Arial" w:cs="Arial" w:eastAsia="Arial" w:hAnsi="Arial"/>
                <w:b/>
                <w:bCs/>
                <w:color w:val="1A1A1A"/>
                <w:sz w:val="19"/>
                <w:szCs w:val="19"/>
              </w:rPr>
              <w:t xml:space="preserve">§ 1. Dokumentacja opakowaniowa.</w:t>
            </w:r>
            <w:r>
              <w:rPr>
                <w:rFonts w:ascii="Arial" w:cs="Arial" w:eastAsia="Arial" w:hAnsi="Arial"/>
                <w:color w:val="1A1A1A"/>
                <w:sz w:val="19"/>
                <w:szCs w:val="19"/>
              </w:rPr>
              <w:t xml:space="preserve"> Dostawca zobowiązuje się przekazać Zamawiającemu, przed pierwszą dostawą, a następnie na każde żądanie: (a) kartę techniczną wyrobu obejmującą co najmniej kod konstrukcji, wymiary wewnętrzne i zewnętrzne, gatunek i gramaturę materiału oraz masę jednostkową; (b) pisemne oświadczenie o zawartości metali ciężkich potwierdzające, że suma stężeń ołowiu, kadmu, rtęci i chromu sześciowartościowego nie przekracza 100 mg/kg, ze wskazaniem podstawy tego twierdzenia; (c) wszelkie inne informacje i dokumentację niezbędne Zamawiającemu do wykazania zgodności opakowania z rozporządzeniem (UE) 2025/40, w tym dokumentację techniczną, o której mowa w załączniku VII do tego rozporządzenia. Obowiązek ten odpowiada obowiązkowi dostawcy wynikającemu z art. 16 ust. 1 rozporządzenia (UE) 2025/40.</w:t>
            </w:r>
          </w:p>
          <w:p>
            <w:pPr>
              <w:spacing w:after="90" w:before="0"/>
            </w:pPr>
            <w:r>
              <w:rPr>
                <w:rFonts w:ascii="Arial" w:cs="Arial" w:eastAsia="Arial" w:hAnsi="Arial"/>
                <w:b/>
                <w:bCs/>
                <w:color w:val="1A1A1A"/>
                <w:sz w:val="19"/>
                <w:szCs w:val="19"/>
              </w:rPr>
              <w:t xml:space="preserve">§ 2. Oświadczenia i zapewnienia.</w:t>
            </w:r>
            <w:r>
              <w:rPr>
                <w:rFonts w:ascii="Arial" w:cs="Arial" w:eastAsia="Arial" w:hAnsi="Arial"/>
                <w:color w:val="1A1A1A"/>
                <w:sz w:val="19"/>
                <w:szCs w:val="19"/>
              </w:rPr>
              <w:t xml:space="preserve"> Dostawca oświadcza i zapewnia, że dostarczane opakowania spełniają wymogi art. 5 rozporządzenia (UE) 2025/40, a skład materiałowy odpowiada przekazanej specyfikacji.</w:t>
            </w:r>
          </w:p>
          <w:p>
            <w:pPr>
              <w:spacing w:after="90" w:before="0"/>
            </w:pPr>
            <w:r>
              <w:rPr>
                <w:rFonts w:ascii="Arial" w:cs="Arial" w:eastAsia="Arial" w:hAnsi="Arial"/>
                <w:b/>
                <w:bCs/>
                <w:color w:val="1A1A1A"/>
                <w:sz w:val="19"/>
                <w:szCs w:val="19"/>
              </w:rPr>
              <w:t xml:space="preserve">§ 3. Notyfikacja zmian.</w:t>
            </w:r>
            <w:r>
              <w:rPr>
                <w:rFonts w:ascii="Arial" w:cs="Arial" w:eastAsia="Arial" w:hAnsi="Arial"/>
                <w:color w:val="1A1A1A"/>
                <w:sz w:val="19"/>
                <w:szCs w:val="19"/>
              </w:rPr>
              <w:t xml:space="preserve"> Dostawca zobowiązuje się poinformować Zamawiającego z wyprzedzeniem o każdej zmianie materiału, gatunku, gramatury, receptury farb, kleju, konstrukcji lub dostawcy surowca, która mogłaby wpłynąć na zgodność opakowania albo na treść przekazanych dokumentów.</w:t>
            </w:r>
          </w:p>
          <w:p>
            <w:pPr>
              <w:spacing w:after="90" w:before="0"/>
            </w:pPr>
            <w:r>
              <w:rPr>
                <w:rFonts w:ascii="Arial" w:cs="Arial" w:eastAsia="Arial" w:hAnsi="Arial"/>
                <w:b/>
                <w:bCs/>
                <w:color w:val="1A1A1A"/>
                <w:sz w:val="19"/>
                <w:szCs w:val="19"/>
              </w:rPr>
              <w:t xml:space="preserve">§ 4. Badania weryfikacyjne.</w:t>
            </w:r>
            <w:r>
              <w:rPr>
                <w:rFonts w:ascii="Arial" w:cs="Arial" w:eastAsia="Arial" w:hAnsi="Arial"/>
                <w:color w:val="1A1A1A"/>
                <w:sz w:val="19"/>
                <w:szCs w:val="19"/>
              </w:rPr>
              <w:t xml:space="preserve"> W razie uzasadnionego podejrzenia niezgodności Zamawiający ma prawo zlecić badanie laboratoryjne. Jeżeli badanie potwierdzi niezgodność, jego koszt ponosi Dostawca.</w:t>
            </w:r>
          </w:p>
          <w:p>
            <w:pPr>
              <w:spacing w:after="90" w:before="0"/>
            </w:pPr>
            <w:r>
              <w:rPr>
                <w:rFonts w:ascii="Arial" w:cs="Arial" w:eastAsia="Arial" w:hAnsi="Arial"/>
                <w:b/>
                <w:bCs/>
                <w:color w:val="1A1A1A"/>
                <w:sz w:val="19"/>
                <w:szCs w:val="19"/>
              </w:rPr>
              <w:t xml:space="preserve">§ 5. Dostępność dokumentacji.</w:t>
            </w:r>
            <w:r>
              <w:rPr>
                <w:rFonts w:ascii="Arial" w:cs="Arial" w:eastAsia="Arial" w:hAnsi="Arial"/>
                <w:color w:val="1A1A1A"/>
                <w:sz w:val="19"/>
                <w:szCs w:val="19"/>
              </w:rPr>
              <w:t xml:space="preserve"> Dostawca zapewni Zamawiającemu dostęp do dokumentacji, o której mowa w § 1, przez okres pięciu lat od wprowadzenia do obrotu ostatniej sztuki opakowania jednorazowego użytku i dziesięciu lat w przypadku opakowań wielokrotnego użytku — także po zakończeniu współpracy.</w:t>
            </w:r>
          </w:p>
          <w:p>
            <w:pPr>
              <w:spacing w:after="0" w:before="0"/>
            </w:pPr>
            <w:r>
              <w:rPr>
                <w:rFonts w:ascii="Arial" w:cs="Arial" w:eastAsia="Arial" w:hAnsi="Arial"/>
                <w:b/>
                <w:bCs/>
                <w:color w:val="1A1A1A"/>
                <w:sz w:val="19"/>
                <w:szCs w:val="19"/>
              </w:rPr>
              <w:t xml:space="preserve">§ 6. Odpowiedzialność.</w:t>
            </w:r>
            <w:r>
              <w:rPr>
                <w:rFonts w:ascii="Arial" w:cs="Arial" w:eastAsia="Arial" w:hAnsi="Arial"/>
                <w:color w:val="1A1A1A"/>
                <w:sz w:val="19"/>
                <w:szCs w:val="19"/>
              </w:rPr>
              <w:t xml:space="preserve"> Dostawca naprawi szkodę poniesioną przez Zamawiającego wskutek nieprawdziwości oświadczeń z § 2 lub niewykonania obowiązków z § 1 i § 3, w tym pokryje administracyjne kary pieniężne oraz koszty wycofania towaru z rynku.</w:t>
            </w:r>
          </w:p>
        </w:tc>
      </w:tr>
    </w:tbl>
    <w:p>
      <w:pPr>
        <w:spacing w:after="150"/>
      </w:pPr>
    </w:p>
    <w:p>
      <w:pPr>
        <w:pStyle w:val="Heading2"/>
        <w:spacing w:after="140" w:before="300"/>
      </w:pPr>
      <w:r>
        <w:rPr>
          <w:rFonts w:ascii="Arial" w:cs="Arial" w:eastAsia="Arial" w:hAnsi="Arial"/>
          <w:b/>
          <w:bCs/>
          <w:color w:val="0D0B14"/>
          <w:sz w:val="24"/>
          <w:szCs w:val="24"/>
        </w:rPr>
        <w:t xml:space="preserve">English version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rPr>
          <w:cantSplit/>
        </w:trPr>
        <w:tc>
          <w:tcPr>
            <w:tcW w:type="dxa" w:w="9026"/>
            <w:tcBorders>
              <w:top w:val="single" w:color="C4B5FD" w:sz="4"/>
              <w:left w:val="single" w:color="C4B5FD" w:sz="18"/>
              <w:bottom w:val="single" w:color="C4B5FD" w:sz="4"/>
              <w:right w:val="single" w:color="C4B5FD" w:sz="4"/>
            </w:tcBorders>
            <w:shd w:fill="F5F3FF" w:color="auto" w:val="clear"/>
            <w:tcMar>
              <w:top w:type="dxa" w:w="160"/>
              <w:left w:type="dxa" w:w="180"/>
              <w:bottom w:type="dxa" w:w="160"/>
              <w:right w:type="dxa" w:w="180"/>
            </w:tcMar>
          </w:tcPr>
          <w:p>
            <w:pPr>
              <w:spacing w:after="90" w:before="0"/>
            </w:pPr>
            <w:r>
              <w:rPr>
                <w:rFonts w:ascii="Arial" w:cs="Arial" w:eastAsia="Arial" w:hAnsi="Arial"/>
                <w:b/>
                <w:bCs/>
                <w:color w:val="1A1A1A"/>
                <w:sz w:val="19"/>
                <w:szCs w:val="19"/>
              </w:rPr>
              <w:t xml:space="preserve">1. Packaging documentation.</w:t>
            </w:r>
            <w:r>
              <w:rPr>
                <w:rFonts w:ascii="Arial" w:cs="Arial" w:eastAsia="Arial" w:hAnsi="Arial"/>
                <w:color w:val="1A1A1A"/>
                <w:sz w:val="19"/>
                <w:szCs w:val="19"/>
              </w:rPr>
              <w:t xml:space="preserve"> The Supplier shall provide the Buyer, before the first delivery and thereafter on request, with: (a) a technical data sheet stating at least the construction code, internal and external dimensions, material grade and grammage, and unit weight; (b) a written statement on heavy metal content confirming that the sum of the concentration levels of lead, cadmium, mercury and hexavalent chromium does not exceed 100 mg/kg, together with the basis for that statement; and (c) any other information and documentation necessary for the Buyer to demonstrate conformity of the packaging with Regulation (EU) 2025/40, including the technical documentation referred to in Annex VII thereto. This corresponds to the Supplier's obligation under Article 16(1) of that Regulation.</w:t>
            </w:r>
          </w:p>
          <w:p>
            <w:pPr>
              <w:spacing w:after="90" w:before="0"/>
            </w:pPr>
            <w:r>
              <w:rPr>
                <w:rFonts w:ascii="Arial" w:cs="Arial" w:eastAsia="Arial" w:hAnsi="Arial"/>
                <w:b/>
                <w:bCs/>
                <w:color w:val="1A1A1A"/>
                <w:sz w:val="19"/>
                <w:szCs w:val="19"/>
              </w:rPr>
              <w:t xml:space="preserve">2. Representations and warranties.</w:t>
            </w:r>
            <w:r>
              <w:rPr>
                <w:rFonts w:ascii="Arial" w:cs="Arial" w:eastAsia="Arial" w:hAnsi="Arial"/>
                <w:color w:val="1A1A1A"/>
                <w:sz w:val="19"/>
                <w:szCs w:val="19"/>
              </w:rPr>
              <w:t xml:space="preserve"> The Supplier represents and warrants that the packaging supplied complies with Article 5 of Regulation (EU) 2025/40 and that its material composition corresponds to the specification provided.</w:t>
            </w:r>
          </w:p>
          <w:p>
            <w:pPr>
              <w:spacing w:after="90" w:before="0"/>
            </w:pPr>
            <w:r>
              <w:rPr>
                <w:rFonts w:ascii="Arial" w:cs="Arial" w:eastAsia="Arial" w:hAnsi="Arial"/>
                <w:b/>
                <w:bCs/>
                <w:color w:val="1A1A1A"/>
                <w:sz w:val="19"/>
                <w:szCs w:val="19"/>
              </w:rPr>
              <w:t xml:space="preserve">3. Change notification.</w:t>
            </w:r>
            <w:r>
              <w:rPr>
                <w:rFonts w:ascii="Arial" w:cs="Arial" w:eastAsia="Arial" w:hAnsi="Arial"/>
                <w:color w:val="1A1A1A"/>
                <w:sz w:val="19"/>
                <w:szCs w:val="19"/>
              </w:rPr>
              <w:t xml:space="preserve"> The Supplier shall notify the Buyer in advance of any change of material, grade, grammage, ink or adhesive formulation, construction, or raw-material supplier that could affect the conformity of the packaging or the accuracy of the documents provided.</w:t>
            </w:r>
          </w:p>
          <w:p>
            <w:pPr>
              <w:spacing w:after="90" w:before="0"/>
            </w:pPr>
            <w:r>
              <w:rPr>
                <w:rFonts w:ascii="Arial" w:cs="Arial" w:eastAsia="Arial" w:hAnsi="Arial"/>
                <w:b/>
                <w:bCs/>
                <w:color w:val="1A1A1A"/>
                <w:sz w:val="19"/>
                <w:szCs w:val="19"/>
              </w:rPr>
              <w:t xml:space="preserve">4. Verification testing.</w:t>
            </w:r>
            <w:r>
              <w:rPr>
                <w:rFonts w:ascii="Arial" w:cs="Arial" w:eastAsia="Arial" w:hAnsi="Arial"/>
                <w:color w:val="1A1A1A"/>
                <w:sz w:val="19"/>
                <w:szCs w:val="19"/>
              </w:rPr>
              <w:t xml:space="preserve"> Where non-compliance is reasonably suspected, the Buyer may commission laboratory testing. If non-compliance is confirmed, the Supplier shall bear the cost of that testing.</w:t>
            </w:r>
          </w:p>
          <w:p>
            <w:pPr>
              <w:spacing w:after="90" w:before="0"/>
            </w:pPr>
            <w:r>
              <w:rPr>
                <w:rFonts w:ascii="Arial" w:cs="Arial" w:eastAsia="Arial" w:hAnsi="Arial"/>
                <w:b/>
                <w:bCs/>
                <w:color w:val="1A1A1A"/>
                <w:sz w:val="19"/>
                <w:szCs w:val="19"/>
              </w:rPr>
              <w:t xml:space="preserve">5. Availability of documentation.</w:t>
            </w:r>
            <w:r>
              <w:rPr>
                <w:rFonts w:ascii="Arial" w:cs="Arial" w:eastAsia="Arial" w:hAnsi="Arial"/>
                <w:color w:val="1A1A1A"/>
                <w:sz w:val="19"/>
                <w:szCs w:val="19"/>
              </w:rPr>
              <w:t xml:space="preserve"> The Supplier shall keep the documentation referred to in clause 1 available to the Buyer for five years from the placing on the market of the last unit of single-use packaging, and ten years in the case of reusable packaging, including after termination of this agreement.</w:t>
            </w:r>
          </w:p>
          <w:p>
            <w:pPr>
              <w:spacing w:after="0" w:before="0"/>
            </w:pPr>
            <w:r>
              <w:rPr>
                <w:rFonts w:ascii="Arial" w:cs="Arial" w:eastAsia="Arial" w:hAnsi="Arial"/>
                <w:b/>
                <w:bCs/>
                <w:color w:val="1A1A1A"/>
                <w:sz w:val="19"/>
                <w:szCs w:val="19"/>
              </w:rPr>
              <w:t xml:space="preserve">6. Indemnity.</w:t>
            </w:r>
            <w:r>
              <w:rPr>
                <w:rFonts w:ascii="Arial" w:cs="Arial" w:eastAsia="Arial" w:hAnsi="Arial"/>
                <w:color w:val="1A1A1A"/>
                <w:sz w:val="19"/>
                <w:szCs w:val="19"/>
              </w:rPr>
              <w:t xml:space="preserve"> The Supplier shall indemnify the Buyer against any loss arising from the inaccuracy of the representations in clause 2 or the failure to perform the obligations in clauses 1 and 3, including administrative fines and the costs of withdrawing goods from the market.</w:t>
            </w:r>
          </w:p>
        </w:tc>
      </w:tr>
    </w:tbl>
    <w:p>
      <w:pPr>
        <w:spacing w:after="16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rPr>
          <w:cantSplit/>
        </w:trPr>
        <w:tc>
          <w:tcPr>
            <w:tcW w:type="dxa" w:w="9026"/>
            <w:tcBorders>
              <w:top w:val="single" w:color="FCD34D" w:sz="4"/>
              <w:left w:val="single" w:color="FCD34D" w:sz="18"/>
              <w:bottom w:val="single" w:color="FCD34D" w:sz="4"/>
              <w:right w:val="single" w:color="FCD34D" w:sz="4"/>
            </w:tcBorders>
            <w:shd w:fill="FFFBEB" w:color="auto" w:val="clear"/>
            <w:tcMar>
              <w:top w:type="dxa" w:w="160"/>
              <w:left w:type="dxa" w:w="180"/>
              <w:bottom w:type="dxa" w:w="160"/>
              <w:right w:type="dxa" w:w="180"/>
            </w:tcMar>
          </w:tcPr>
          <w:p>
            <w:pPr>
              <w:spacing w:after="90"/>
            </w:pPr>
            <w:r>
              <w:rPr>
                <w:rFonts w:ascii="Arial" w:cs="Arial" w:eastAsia="Arial" w:hAnsi="Arial"/>
                <w:b/>
                <w:bCs/>
                <w:color w:val="0D0B14"/>
                <w:sz w:val="20"/>
                <w:szCs w:val="20"/>
              </w:rPr>
              <w:t xml:space="preserve">Granica, o której warto pamiętać</w:t>
            </w:r>
          </w:p>
          <w:p>
            <w:pPr>
              <w:spacing w:after="0" w:before="0"/>
            </w:pPr>
            <w:r>
              <w:rPr>
                <w:rFonts w:ascii="Arial" w:cs="Arial" w:eastAsia="Arial" w:hAnsi="Arial"/>
                <w:color w:val="1A1A1A"/>
                <w:sz w:val="19"/>
                <w:szCs w:val="19"/>
              </w:rPr>
              <w:t xml:space="preserve">Klauzule chronią Cię </w:t>
            </w:r>
            <w:r>
              <w:rPr>
                <w:rFonts w:ascii="Arial" w:cs="Arial" w:eastAsia="Arial" w:hAnsi="Arial"/>
                <w:b/>
                <w:bCs/>
                <w:color w:val="1A1A1A"/>
                <w:sz w:val="19"/>
                <w:szCs w:val="19"/>
              </w:rPr>
              <w:t xml:space="preserve">kontraktowo</w:t>
            </w:r>
            <w:r>
              <w:rPr>
                <w:rFonts w:ascii="Arial" w:cs="Arial" w:eastAsia="Arial" w:hAnsi="Arial"/>
                <w:color w:val="1A1A1A"/>
                <w:sz w:val="19"/>
                <w:szCs w:val="19"/>
              </w:rPr>
              <w:t xml:space="preserve">, ale nie przenoszą odpowiedzialności publicznoprawnej. Jeżeli jesteś wytwórcą w rozumieniu PPWR, organ zwróci się do Ciebie, nie do fabryki — a Komisja stwierdza wprost, że odpowiedzialność wytwórcy „cannot be transferred by means of contractual arrangements”. Roszczenie wobec dostawcy pozostaje wyłącznie umowne.</w:t>
            </w:r>
          </w:p>
        </w:tc>
      </w:tr>
    </w:tbl>
    <w:p>
      <w:pPr>
        <w:spacing w:after="200"/>
      </w:pPr>
    </w:p>
    <w:p>
      <w:pPr>
        <w:pStyle w:val="Heading2"/>
        <w:spacing w:after="140" w:before="300"/>
      </w:pPr>
      <w:r>
        <w:rPr>
          <w:rFonts w:ascii="Arial" w:cs="Arial" w:eastAsia="Arial" w:hAnsi="Arial"/>
          <w:b/>
          <w:bCs/>
          <w:color w:val="0D0B14"/>
          <w:sz w:val="24"/>
          <w:szCs w:val="24"/>
        </w:rPr>
        <w:t xml:space="preserve">Zastrzeżenie</w:t>
      </w:r>
    </w:p>
    <w:p>
      <w:pPr>
        <w:spacing w:after="150" w:before="0"/>
      </w:pPr>
      <w:r>
        <w:rPr>
          <w:rFonts w:ascii="Arial" w:cs="Arial" w:eastAsia="Arial" w:hAnsi="Arial"/>
          <w:color w:val="6B7280"/>
          <w:sz w:val="18"/>
          <w:szCs w:val="18"/>
        </w:rPr>
        <w:t xml:space="preserve">Wzory mają charakter informacyjny i nie stanowią porady prawnej. Odpowiedzialność za treść dokumentacji technicznej i deklaracji zgodności ponosi wytwórca opakowania (art. 39 ust. 4 rozporządzenia (UE) 2025/40). Klauzule umowne wymagają dostosowania do konkretnego stosunku prawnego i systemu prawa właściwego dla umowy. Stan prawny na 19 sierpnia 2026 r.</w:t>
      </w:r>
    </w:p>
    <w:p>
      <w:pPr>
        <w:spacing w:after="140"/>
      </w:pPr>
    </w:p>
    <w:p>
      <w:r>
        <w:br w:type="page"/>
      </w:r>
    </w:p>
    <w:p>
      <w:r>
        <w:rPr>
          <w:rFonts w:ascii="Arial" w:hAnsi="Arial" w:cs="Arial"/>
          <w:b/>
          <w:i w:val="0"/>
          <w:color w:val="0D0B14"/>
          <w:sz w:val="28"/>
        </w:rPr>
        <w:t>Kim jesteśmy</w:t>
      </w:r>
    </w:p>
    <w:p>
      <w:r>
        <w:rPr>
          <w:rFonts w:ascii="Arial" w:hAnsi="Arial" w:cs="Arial"/>
          <w:b w:val="0"/>
          <w:i w:val="0"/>
          <w:color w:val="1A1A1A"/>
          <w:sz w:val="22"/>
        </w:rPr>
        <w:t>Just Improve P.S.A. — doradztwo regulacyjne i operacyjne dla firm handlowych i e-commerce. Pomagamy przejść przez PPWR od początku do końca: ustalić, kto jest wytwórcą, policzyć masy opakowań, przygotować dokumentację i deklaracje oraz zarejestrować się w krajach, do których sprzedajecie.</w:t>
      </w:r>
    </w:p>
    <w:p>
      <w:pPr>
        <w:shd w:val="clear" w:color="auto" w:fill="F5F3FF"/>
        <w:pBdr>
          <w:left w:val="single" w:sz="18" w:space="6" w:color="8B5CF6"/>
        </w:pBdr>
      </w:pPr>
      <w:r>
        <w:rPr>
          <w:rFonts w:ascii="Arial" w:hAnsi="Arial" w:cs="Arial"/>
          <w:b/>
          <w:i w:val="0"/>
          <w:color w:val="1A1A1A"/>
          <w:sz w:val="22"/>
        </w:rPr>
        <w:t>Darmowy generator dokumentacji i deklaracji: justimprove.eu/ppwr/generator-dokumentow</w:t>
      </w:r>
    </w:p>
    <w:p>
      <w:pPr>
        <w:shd w:val="clear" w:color="auto" w:fill="F5F3FF"/>
        <w:pBdr>
          <w:left w:val="single" w:sz="18" w:space="6" w:color="8B5CF6"/>
        </w:pBdr>
      </w:pPr>
      <w:r>
        <w:rPr>
          <w:rFonts w:ascii="Arial" w:hAnsi="Arial" w:cs="Arial"/>
          <w:b w:val="0"/>
          <w:i w:val="0"/>
          <w:color w:val="1A1A1A"/>
          <w:sz w:val="22"/>
        </w:rPr>
        <w:t>Cały pakiet materiałów do pobrania: justimprove.eu/ppwr</w:t>
      </w:r>
    </w:p>
    <w:p>
      <w:pPr>
        <w:shd w:val="clear" w:color="auto" w:fill="F5F3FF"/>
        <w:pBdr>
          <w:left w:val="single" w:sz="18" w:space="6" w:color="8B5CF6"/>
        </w:pBdr>
      </w:pPr>
      <w:r>
        <w:rPr>
          <w:rFonts w:ascii="Arial" w:hAnsi="Arial" w:cs="Arial"/>
          <w:b w:val="0"/>
          <w:i w:val="0"/>
          <w:color w:val="1A1A1A"/>
          <w:sz w:val="22"/>
        </w:rPr>
        <w:t>Pytania, wycena wdrożenia, nietypowa sytuacja: kontakt@justimprove.eu</w:t>
      </w:r>
    </w:p>
    <w:p>
      <w:pPr>
        <w:shd w:val="clear" w:color="auto" w:fill="F5F3FF"/>
        <w:pBdr>
          <w:left w:val="single" w:sz="18" w:space="6" w:color="8B5CF6"/>
        </w:pBdr>
      </w:pPr>
      <w:r>
        <w:rPr>
          <w:rFonts w:ascii="Arial" w:hAnsi="Arial" w:cs="Arial"/>
          <w:b w:val="0"/>
          <w:i w:val="0"/>
          <w:color w:val="1A1A1A"/>
          <w:sz w:val="22"/>
        </w:rPr>
        <w:t>Materiały udostępniamy bezpłatnie i bez zapisów. Jeżeli okażą się przydatne — najbardziej pomoże nam, jeśli podacie je dalej.</w:t>
      </w:r>
    </w:p>
    <w:p>
      <w:r>
        <w:rPr>
          <w:rFonts w:ascii="Arial" w:hAnsi="Arial" w:cs="Arial"/>
          <w:b w:val="0"/>
          <w:i w:val="0"/>
          <w:color w:val="6B7280"/>
          <w:sz w:val="18"/>
        </w:rPr>
        <w:t>Wzory mają charakter informacyjny i nie stanowią porady prawnej. Klauzule umowne wymagają dostosowania do konkretnego stosunku prawnego i systemu prawa właściwego dla umowy. Odpowiedzialność za treść dokumentacji i deklaracji ponosi wytwórca opakowania. Stan prawny: 22 sierpnia 2026 r.</w:t>
      </w:r>
    </w:p>
    <w:p>
      <w:r>
        <w:rPr>
          <w:rFonts w:ascii="Arial" w:hAnsi="Arial" w:cs="Arial"/>
          <w:b w:val="0"/>
          <w:i w:val="0"/>
          <w:color w:val="6B7280"/>
          <w:sz w:val="18"/>
        </w:rPr>
        <w:t>Just Improve P.S.A.  ·  justimprove.eu/ppwr  ·  kontakt@justimprove.eu</w:t>
      </w:r>
    </w:p>
    <w:sectPr>
      <w:headerReference w:type="default" r:id="rId7"/>
      <w:headerReference w:type="first" r:id="rId8"/>
      <w:footerReference w:type="default" r:id="rId9"/>
      <w:footerReference w:type="first" r:id="rId10"/>
      <w:pgSz w:w="11906" w:h="16838" w:orient="portrait"/>
      <w:pgMar w:top="1440" w:right="1440" w:bottom="1440" w:left="1440"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180520"/>
      </w:tabs>
    </w:pPr>
    <w:r>
      <w:rPr>
        <w:rFonts w:ascii="Arial" w:cs="Arial" w:eastAsia="Arial" w:hAnsi="Arial"/>
        <w:color w:val="6B7280"/>
        <w:sz w:val="18"/>
        <w:szCs w:val="18"/>
      </w:rPr>
      <w:t>justimprove.eu/ppwr</w:t>
    </w:r>
    <w:r>
      <w:rPr>
        <w:rFonts w:ascii="Arial" w:cs="Arial" w:eastAsia="Arial" w:hAnsi="Arial"/>
        <w:color w:val="6B7280"/>
        <w:sz w:val="18"/>
        <w:szCs w:val="18"/>
      </w:rPr>
      <w:t xml:space="preserve">	Strona </w:t>
    </w:r>
    <w:r>
      <w:rPr>
        <w:rFonts w:ascii="Arial" w:cs="Arial" w:eastAsia="Arial" w:hAnsi="Arial"/>
        <w:color w:val="6B7280"/>
        <w:sz w:val="18"/>
        <w:szCs w:val="18"/>
      </w:rPr>
      <w:fldChar w:fldCharType="begin"/>
      <w:instrText xml:space="preserve">PAGE</w:instrText>
      <w:fldChar w:fldCharType="separate"/>
      <w:fldChar w:fldCharType="end"/>
    </w:r>
    <w:r>
      <w:rPr>
        <w:rFonts w:ascii="Arial" w:cs="Arial" w:eastAsia="Arial" w:hAnsi="Arial"/>
        <w:color w:val="6B7280"/>
        <w:sz w:val="18"/>
        <w:szCs w:val="18"/>
      </w:rPr>
      <w:t xml:space="preserve"> z </w:t>
    </w:r>
    <w:r>
      <w:rPr>
        <w:rFonts w:ascii="Arial" w:cs="Arial" w:eastAsia="Arial" w:hAnsi="Arial"/>
        <w:color w:val="6B7280"/>
        <w:sz w:val="18"/>
        <w:szCs w:val="18"/>
      </w:rPr>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r>
      <w:t xml:space="preserve"/>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8B5CF6" w:sz="6" w:space="4"/>
      </w:pBdr>
      <w:tabs>
        <w:tab w:val="right" w:pos="180520"/>
      </w:tabs>
    </w:pPr>
    <w:r>
      <w:rPr>
        <w:rFonts w:ascii="Arial" w:cs="Arial" w:eastAsia="Arial" w:hAnsi="Arial"/>
        <w:b/>
        <w:bCs/>
        <w:color w:val="6B7280"/>
        <w:sz w:val="18"/>
        <w:szCs w:val="18"/>
      </w:rPr>
      <w:t xml:space="preserve">Just Improve</w:t>
    </w:r>
    <w:r>
      <w:rPr>
        <w:rFonts w:ascii="Arial" w:cs="Arial" w:eastAsia="Arial" w:hAnsi="Arial"/>
        <w:color w:val="6B7280"/>
        <w:sz w:val="18"/>
        <w:szCs w:val="18"/>
      </w:rPr>
      <w:t xml:space="preserve">	Metale ciężkie — pakiet wzorów</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t xml:space="preserv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420" w:hanging="260"/>
      </w:pPr>
    </w:lvl>
    <w:lvl w:ilvl="1" w15:tentative="1">
      <w:start w:val="1"/>
      <w:numFmt w:val="lowerLetter"/>
      <w:lvlText w:val="%2)"/>
      <w:lvlJc w:val="start"/>
      <w:pPr>
        <w:ind w:left="840" w:hanging="2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image" Target="media/a8e214997c77f5f99d265e13f436dad703ca4660.png"/><Relationship Id="rId12"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2026-08-19T15:59:29.660Z</dcterms:created>
  <dcterms:modified xsi:type="dcterms:W3CDTF">2026-08-19T15:59:29.660Z</dcterms:modified>
</cp:coreProperties>
</file>

<file path=docProps/custom.xml><?xml version="1.0" encoding="utf-8"?>
<Properties xmlns="http://schemas.openxmlformats.org/officeDocument/2006/custom-properties" xmlns:vt="http://schemas.openxmlformats.org/officeDocument/2006/docPropsVTypes"/>
</file>